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Městská část Praha 6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Jednací řád výborů Zastupitelstva městské části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Zastupitelstvo městské části Praha 6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ZMČ)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v souladu se zákonem o hlavním městě </w:t>
        <w:br w:type="textWrapping"/>
        <w:t xml:space="preserve">Praze č. 131/2000 Sb., ve znění pozdějších předpisů 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zHMP)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usneslo na tomto jednacím </w:t>
        <w:br w:type="textWrapping"/>
        <w:t xml:space="preserve">řádu: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č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1.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Úvodní ustanovení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Jednací řád výborů ZMČ upravuje způsob přípravy a svolání, jednání a rozhodování výborů ZMČ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 otázkách neupravených tímto jednacím řádem, popř. dalších zásadách jednání rozhodují výbory v mezích daných kompetencemi dle zHMP a vymezením působnosti dle rozhodnutí ZMČ. Okruh činností výboru finančního a kontrolního je vymezen § 78 odst. 4 a 5 zHMP č. 131/2000 Sb. ve znění p</w:t>
      </w:r>
      <w:r w:rsidDel="00000000" w:rsidR="00000000" w:rsidRPr="00000000">
        <w:rPr>
          <w:rtl w:val="0"/>
        </w:rPr>
        <w:t xml:space="preserve">ozdějších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předpisů.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Výbory jsou zřizovány ZMČ jako stálé (vždy finanční a kontrolní /§ 100 odst. 2 zHMP/) nebo </w:t>
        <w:br w:type="textWrapping"/>
        <w:t xml:space="preserve">dočasné (tzv. výbory ad hoc vyřešení konkrétně stanoveného okruhu otázek) a jsou poradními </w:t>
        <w:br w:type="textWrapping"/>
        <w:t xml:space="preserve">orgány ZMČ (RMČ). Stejné postavení jako výbory mají pracovní skupiny zřízen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ZMČ.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ZMČ stanoví výboru předmět a okruh činnosti a požadavky na výstupy pro ZMČ spolu s časovými termíny, vyjadřuje se k jeho činnosti a rozhoduje o ukončení jeho činnosti (netýká se výboru finančního a kontrolního). Výbor plní úkoly, kterými </w:t>
      </w:r>
      <w:r w:rsidDel="00000000" w:rsidR="00000000" w:rsidRPr="00000000">
        <w:rPr>
          <w:rtl w:val="0"/>
        </w:rPr>
        <w:t xml:space="preserve">ho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pověří ZMČ (příp. RMČ v rozsahu svěřené působnosti) a z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své činnosti výbory odpovídají ZMČ (RMČ jen v rámci jí vymezené působnosti) /§ 77 odst. 3 zHMP/.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ZMČ stanoví počet členů výborů tak, aby byl vždy lichý /§ 77 odst. 4 zHMP/. Kontrolní a finanční </w:t>
        <w:br w:type="textWrapping"/>
        <w:t xml:space="preserve">výbor jsou vždy minimálně pětičlenné /§ 78 odst. 1 zHMP/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ZMČ volí a odvolává předsedu výboru z řad svých členů, členy výboru z řad členů ZMČ a občanů Městské části a tajemníka výboru z řad zaměstnanců Městské části Praha 6 zařazených do Úřadu městské části /§ 77 odst. 2 zHMP/. Místopředsedu výboru si zvolí členové výboru na svém prvním zasedání po jeho zřízení z řad svých členů. Jméno zvoleného místopředsedy oznámí předseda starostovi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MČ Praha 6.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Členy finančního a kontrolního výboru nemohou být starosta, zástupce starosty, tajemník ÚMČ ani osoby zabezpečující rozpočtové a účetní práce /§ 78 odst. 3 zHMP/.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č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Jednání výborů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Jednání výborů jsou neveřejná.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Jednání výboru svolává a řídí jeho předseda, v případě jeho nepřítomnosti místopředseda, </w:t>
        <w:br w:type="textWrapping"/>
        <w:t xml:space="preserve">v případě nepřítomnosti obou, předsedou pověřený člen (dále jen „předseda“).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Jednotlivé výbory jsou svolávány podle potřeby, příp. na výzvu ZMČ, nebo se scházejí podle </w:t>
        <w:br w:type="textWrapping"/>
        <w:t xml:space="preserve">předem stanoveného časového harmonogramu.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Předseda výboru navrhuje program jednání a způsob projednávání jednotlivých bodů. Každý člen výboru může navrhnout doplnění nebo změnu programu jednání.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Rozhodne-li tak výbor, nebo jeví se to jako účelné či vhodné vzhledem k obsahu či rozsahu věci, </w:t>
        <w:br w:type="textWrapping"/>
        <w:t xml:space="preserve">která má být na programu jednání, rozešlou se předem dle pokynů předsedy výboru členům </w:t>
        <w:br w:type="textWrapping"/>
        <w:t xml:space="preserve">výboru příslušné písemné materiály.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Členové výboru jsou povinni účastnit se jednání výboru. Nemůže-li se některý člen výboru jednání zúčastnit je povinen se předem předsedovi omluvit. Neúčast z náhlého důvodu je člen výboru povinen dodatečně odůvodnit. Výbor může jednat, je-li přítomna nadpoloviční většina všech jeho členů.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Člen výboru, u něhož skutečnosti nasvědčují, že by jeho podíl na projednávání a rozhodování </w:t>
        <w:br w:type="textWrapping"/>
        <w:t xml:space="preserve">určité záležitosti mohl znamenat výhodu nebo škodu pro něj samotného nebo osobu blízkou, pro </w:t>
        <w:br w:type="textWrapping"/>
        <w:t xml:space="preserve">fyzickou nebo právnickou osobu, kterou zastupuje na základě zákona či plné moci, je povinen </w:t>
        <w:br w:type="textWrapping"/>
        <w:t xml:space="preserve">sdělit tuto skutečnost před projednáváním předmětné záležitosti ve výboru /§ 51 odst. 5 zHMP/.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Předseda může přizvat na jednání odborníky, pokud jejich znalosti a zkušenosti mohou přispět k </w:t>
        <w:br w:type="textWrapping"/>
        <w:t xml:space="preserve">urychlení průběhu jednání či k objektivizaci stanovisek výboru. Výbor rozhoduje hlasováním o </w:t>
        <w:br w:type="textWrapping"/>
        <w:t xml:space="preserve">jejich účasti při jednání, jakož i o účasti dalších osob, které o to požádaly, s výjimkou členů ZMČ, </w:t>
        <w:br w:type="textWrapping"/>
        <w:t xml:space="preserve">kteří se mohou účastnit jednání výborů bez předchozího souhlasu výboru.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Občané MČ Praha 6, kteří dosáhli věku 18 let a nejsou členy zastupitelstva, se mohou účastnit </w:t>
        <w:br w:type="textWrapping"/>
        <w:t xml:space="preserve">jednání Finančního a Kontrolního výboru, umožňuje-li to povaha projednávané věci a kapacita </w:t>
        <w:br w:type="textWrapping"/>
        <w:t xml:space="preserve">sálu. Toto ustanovení se vztahuj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na fyzickou osobu, která dosáhla věku 18 let, je cizím státním </w:t>
        <w:br w:type="textWrapping"/>
        <w:t xml:space="preserve">občanem a je hlášena k trvalému pobytu v MČ Praha 6, stanoví-li tak mezinárodní smlouva, kterou </w:t>
        <w:br w:type="textWrapping"/>
        <w:t xml:space="preserve">je Česká republika vázána a která byla vyhlášena, jakož i na fyzickou osobu, která dosáhla věku </w:t>
        <w:br w:type="textWrapping"/>
        <w:t xml:space="preserve">18 let a vlastní na území MČ Praha 6 nemovitost. Tuto skutečnost prokazuje výpisem z Katastru </w:t>
        <w:br w:type="textWrapping"/>
        <w:t xml:space="preserve">nemovitostí nebo obdobným dokladem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Výbor rozhoduje projednávané případy usnesením. Usnesení jsou platná, pokud pro ně hlasovala nadpoloviční většina všech členů výboru. Usnesení výboru se vyhotovuje písemně a podepisuje jej předseda výboru. /§ 77 odst. 5 zHMP/.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Z každého jednání výboru se pořizuje zápis, který podepisuje předseda výboru a další výborem </w:t>
        <w:br w:type="textWrapping"/>
        <w:t xml:space="preserve">určený člen jako ověřovatel. Součástí zápisu je i pre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enční listina. Kopie zápisu se zasílá </w:t>
        <w:br w:type="textWrapping"/>
        <w:t xml:space="preserve">starostovi, členům výboru ZMČ a k evidenci odboru Kancelář zastupitelstva, a to nejpozději do </w:t>
        <w:br w:type="textWrapping"/>
        <w:t xml:space="preserve">sedmi dnů od skončení jednání výboru. Pokud v zápise nepřevažují chráněné osobní údaje, </w:t>
        <w:br w:type="textWrapping"/>
        <w:t xml:space="preserve">zveřejní se nechráněné informace na webové stránce Prahy 6 do 10 dnů po jednání výboru.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Nejpozději 3 dny předem výbor na webové stránce Prahy 6 zveřejní program jednání, který bude </w:t>
        <w:br w:type="textWrapping"/>
        <w:t xml:space="preserve">nejpozději do 10 dnů aktualizovat, pokud do té doby výbor nezveřejní celý zápis z jednání.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Nahrávání jednání je pořizováno v případě schválení většiny členů výboru, archivaci nahrávek </w:t>
        <w:br w:type="textWrapping"/>
        <w:t xml:space="preserve">zajišťuje tajemník výboru.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Předseda výboru informuje o činnosti výboru ZMČ v termínech jím stanovených a vždy na jeho </w:t>
        <w:br w:type="textWrapping"/>
        <w:t xml:space="preserve">vyžádání a dále při ukončení činnosti výboru.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Výbor je povinen poskytovat státním orgánům na požádání údaje a informace potřebné pro výkon jejich působnosti a bezplatně, pokud zvláštní právní předpis nestanoví jinak. Ochrana osobních údajů podle zvláštních právních předpisů zůstává nedotčena /§ 5 odst. 3 zHMP/.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č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3.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Kontrolní činnost výborů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V rámci kontrolní činnosti v oblasti přidělených kompetencí jsou jednotlivé výbory povinny vždy </w:t>
        <w:br w:type="textWrapping"/>
        <w:t xml:space="preserve">pořídit zápis. Tento zápis obsahuje předmět kontroly, zjištěné nedostatky a návrhy opatření k jejich </w:t>
        <w:br w:type="textWrapping"/>
        <w:t xml:space="preserve">odstranění. Tento zápis podepisuje vždy člen výboru, který prováděl kontrolní činnost a </w:t>
        <w:br w:type="textWrapping"/>
        <w:t xml:space="preserve">zaměstnanec, jehož činnosti se kontrola týkala /§ 78 odst. 7 zHMP/.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Zápis z kontrolní činnosti předkládá vždy výbor na nejbližší zasedání ZMČ (RMČ) a připojí k němu i vyjádření orgánu popř. zaměstnance, jehož se kontrola týkala /§ 78 odst. 8 zHMP/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č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4.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Předklad materiálů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Materiály pro jednání mohou předkládat i jednotliví členové výboru. Pokud jsou materiály </w:t>
        <w:br w:type="textWrapping"/>
        <w:t xml:space="preserve">zpracovány odbory úřadu či jinými osobami, má předkladatel právo přizvat na jednání výboru jejich </w:t>
        <w:br w:type="textWrapping"/>
        <w:t xml:space="preserve">zpracovatele. O jejich přítomnosti se nehlasuje.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č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5.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Zvláštní ustanovení o Finančním výboru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/§ 78 odst. 4 zHMP/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Provádí kontrolu hospodaření s majetkem a finančními prostředky Městské části Praha 6.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Plní další úkoly, jimiž jej pověřilo ZMČ Praha 6 /§ 78 odst. 4 b) zHMP/, příp. RMČ Praha 6.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č</w:t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6.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Zvláštní ustanovení o Kontrolním výboru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/§ 78 odst. 5 zHMP/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Jedná na základě plánu kontrolní činnosti schváleného ZMČ. V ostatních případech je třeba vždy předem souhlasu ZMČ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Kontroluje plnění usnesení ZMČ a RMČ Praha 6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Kontroluje dodržování právních předpisů ostatními výbory, RMČ a Úřadem MČ Praha 6 na úseku samostatné působnosti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Plní další kontrolní úkoly, kterými jej pověří ZMČ Praha 6 /§ 78 odst. 5 c) zHMP/, příp. RMČ Praha 6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7.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Nahrávání jednání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prvním jednání výboru zařadí předseda výboru do programu jednání výboru hlasování dle čl. 2 bod 11. tohoto jednacího řádu. Bude-li nahrávání jednání schváleno, je jím výbor vázán i po dobu všech následných jednání výboru, pokud většina členů výboru neschválí přerušení nahrávání.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čl. 8.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Tento jednací řád byl schválen usnesením ZMČ Praha 6 č. 399/17 dne 24. 02. 2017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Tímto dnem pozbývá platnost stávající Jednací řád schválený usn. ZMČ č. 198/00 dne 16. 11. 2000 a upraven doplňkem schváleným usn. ZMČ č. 311/01 ze dne 26. 6. 2001, usn. ZMČ č. 664/06 ze dne 30. 06. 2006, usn. ZMČ č. 633/10 ze dne 26. 2. 2010, změněn usn. ZMČ č. 35/10 ze dne 23. 12. 2010 a aktualizován usn. 13/14 ze dne 19. 12. 2014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sectPr>
      <w:pgSz w:h="15840" w:w="12240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horndale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83" w:before="240" w:lineRule="auto"/>
    </w:pPr>
    <w:rPr>
      <w:rFonts w:ascii="Thorndale" w:cs="Thorndale" w:eastAsia="Thorndale" w:hAnsi="Thorndale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