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0" w:rsidRDefault="00C171B0" w:rsidP="00C171B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proofErr w:type="gramStart"/>
      <w:r>
        <w:rPr>
          <w:rFonts w:ascii="Helv" w:hAnsi="Helv" w:cs="Helv"/>
          <w:color w:val="5F5F5F"/>
          <w:sz w:val="18"/>
          <w:szCs w:val="18"/>
        </w:rPr>
        <w:t>Od</w:t>
      </w:r>
      <w:proofErr w:type="gramEnd"/>
      <w:r>
        <w:rPr>
          <w:rFonts w:ascii="Helv" w:hAnsi="Helv" w:cs="Helv"/>
          <w:color w:val="5F5F5F"/>
          <w:sz w:val="18"/>
          <w:szCs w:val="18"/>
        </w:rPr>
        <w:t>:</w:t>
      </w:r>
      <w:r>
        <w:rPr>
          <w:rFonts w:ascii="Helv" w:hAnsi="Helv" w:cs="Helv"/>
          <w:color w:val="5F5F5F"/>
          <w:sz w:val="18"/>
          <w:szCs w:val="18"/>
        </w:rPr>
        <w:tab/>
      </w:r>
      <w:proofErr w:type="spellStart"/>
      <w:r>
        <w:rPr>
          <w:rFonts w:ascii="Helv" w:hAnsi="Helv" w:cs="Helv"/>
          <w:color w:val="000000"/>
          <w:sz w:val="18"/>
          <w:szCs w:val="18"/>
        </w:rPr>
        <w:t>Vitezslav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Kozelek/OUPRAHA6</w:t>
      </w: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Komu: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info@kverulant.org</w:t>
      </w: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Datum: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27.03.2018 12:18</w:t>
      </w: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5F5F5F"/>
          <w:sz w:val="18"/>
          <w:szCs w:val="18"/>
        </w:rPr>
        <w:t>Předmět:</w:t>
      </w:r>
      <w:r>
        <w:rPr>
          <w:rFonts w:ascii="Helv" w:hAnsi="Helv" w:cs="Helv"/>
          <w:color w:val="5F5F5F"/>
          <w:sz w:val="18"/>
          <w:szCs w:val="18"/>
        </w:rPr>
        <w:tab/>
      </w:r>
      <w:r>
        <w:rPr>
          <w:rFonts w:ascii="Helv" w:hAnsi="Helv" w:cs="Helv"/>
          <w:color w:val="000000"/>
          <w:sz w:val="18"/>
          <w:szCs w:val="18"/>
        </w:rPr>
        <w:t>Žádost o informace - trhy na území MČ Praha 6</w:t>
      </w:r>
    </w:p>
    <w:p w:rsidR="00C171B0" w:rsidRDefault="00C171B0" w:rsidP="00C17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C171B0" w:rsidRDefault="00C171B0" w:rsidP="00C17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Dobrý den,</w:t>
      </w: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přeposílám vyjádření místostarosty Jana Laciny k Vaší žádosti o informace týkající se trhů na území MČ Praha 6.</w:t>
      </w: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Vážený pane řediteli,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dovolte mi stručně reagovat na Vaši žádost o informace týkající se provozu a dohledu Úřadu městské části Praha 6 nad trhy na našem území za roky 2015 – 2017 a odpovědět na jednotlivé otázky, které jste zaslal.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1) MČ Praha 6 pořádá na svém území pouze farmářské trhy. Ty se konají v období od 1. 3. do 31. 12., a to vždy v sobotu od 8 do 14 hodin. Celkový počet trhů v roce je 45 a k tomu se v prosinci v pátek konají 4 adventní.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2) Pořadatelem trhů je MČ Praha 6, organizátorem Farmářské trhy, z. </w:t>
      </w:r>
      <w:proofErr w:type="gramStart"/>
      <w:r>
        <w:rPr>
          <w:rFonts w:ascii="Helv" w:hAnsi="Helv" w:cs="Helv"/>
          <w:color w:val="000000"/>
        </w:rPr>
        <w:t>s.</w:t>
      </w:r>
      <w:proofErr w:type="gramEnd"/>
      <w:r>
        <w:rPr>
          <w:rFonts w:ascii="Helv" w:hAnsi="Helv" w:cs="Helv"/>
          <w:color w:val="000000"/>
        </w:rPr>
        <w:t xml:space="preserve"> (v letech 2015 a 2016 Farmářské trhy, o. s.). MČ zařizuje smluvně především pozemek ke konání trhů, a to výpůjčkou od Technické správy komunikací a Vysoké školy chemicko-technologické.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4) Od roku 2015, tedy od našeho příchodu do Rady, vybírá MČ od organizátorů nájemné ve výši 750 000 Kč + DPH (907 500 Kč vč. DPH 21 %) ročně, a to za pronájem 75 ks stánků, které jsou majetkem Prahy 6. Nájemní plocha není ve smlouvě jednoznačně vymezena. Část plochy je v majetku hlavního města Prahy (prostřednictvím TSK), část majetkem VŠCHT, a organizátorům je poskytnuta bezplatně.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5) MČ od organizátorů nevybírá poplatek za zábor prostranství, protože si ho sama zapůjčuje bez úplaty.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6) V letech 2009 – 2014 poskytla MČ organizátorovi subvence na nákup stánků v celkové výši 3 miliony Kč. V letošním roce bude částka splacena pronájmem stánků za léta 2015 – 2018 a dále budou trhy pro městskou část ziskové.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7) MČ trhy nepořádá ve vlastní režii.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8) Kopie smluv mezi MČ a organizátorem posílám v příloze.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S pozdravem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Mgr. Jan Lacina, místostarosta MČ Praha 6</w:t>
      </w:r>
    </w:p>
    <w:p w:rsidR="00C171B0" w:rsidRDefault="00C171B0" w:rsidP="00C171B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bookmarkStart w:id="0" w:name="_GoBack"/>
      <w:bookmarkEnd w:id="0"/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lang w:eastAsia="cs-CZ"/>
        </w:rPr>
        <w:lastRenderedPageBreak/>
        <w:drawing>
          <wp:inline distT="0" distB="0" distL="0" distR="0">
            <wp:extent cx="1036955" cy="32194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S555-2012-OKZ.tif  </w:t>
      </w:r>
      <w:r>
        <w:rPr>
          <w:rFonts w:ascii="Helv" w:hAnsi="Helv" w:cs="Helv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152525" cy="321945"/>
            <wp:effectExtent l="0" t="0" r="9525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D555-1-2012-OKZ.tif  </w:t>
      </w:r>
      <w:r>
        <w:rPr>
          <w:rFonts w:ascii="Helv" w:hAnsi="Helv" w:cs="Helv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152525" cy="321945"/>
            <wp:effectExtent l="0" t="0" r="952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D555-2-2012-OKZ.tif  </w:t>
      </w:r>
      <w:r>
        <w:rPr>
          <w:rFonts w:ascii="Helv" w:hAnsi="Helv" w:cs="Helv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236345" cy="321945"/>
            <wp:effectExtent l="0" t="0" r="190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S-543-2016-OŠKS.pdf  </w:t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16"/>
          <w:szCs w:val="16"/>
        </w:rPr>
      </w:pPr>
      <w:r>
        <w:rPr>
          <w:rFonts w:ascii="Arial" w:hAnsi="Arial" w:cs="Arial"/>
          <w:color w:val="2F2F2F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color w:val="2F2F2F"/>
          <w:sz w:val="16"/>
          <w:szCs w:val="16"/>
        </w:rPr>
        <w:t>Mgr. Vítězslav Kozelek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Kancelář městské části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asistent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Výbor pro komunikaci a média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tajemník</w:t>
      </w:r>
      <w:r>
        <w:rPr>
          <w:rFonts w:ascii="Arial" w:hAnsi="Arial" w:cs="Arial"/>
          <w:color w:val="2F2F2F"/>
          <w:sz w:val="16"/>
          <w:szCs w:val="16"/>
        </w:rPr>
        <w:br/>
      </w:r>
      <w:r>
        <w:rPr>
          <w:rFonts w:ascii="Arial" w:hAnsi="Arial" w:cs="Arial"/>
          <w:color w:val="2F2F2F"/>
          <w:sz w:val="16"/>
          <w:szCs w:val="16"/>
        </w:rPr>
        <w:br/>
        <w:t xml:space="preserve">      </w:t>
      </w:r>
      <w:r>
        <w:rPr>
          <w:rFonts w:ascii="Arial" w:hAnsi="Arial" w:cs="Arial"/>
          <w:noProof/>
          <w:color w:val="2F2F2F"/>
          <w:sz w:val="16"/>
          <w:szCs w:val="16"/>
          <w:lang w:eastAsia="cs-CZ"/>
        </w:rPr>
        <w:drawing>
          <wp:inline distT="0" distB="0" distL="0" distR="0">
            <wp:extent cx="476250" cy="47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16"/>
          <w:szCs w:val="16"/>
        </w:rPr>
        <w:t xml:space="preserve"> 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</w:t>
      </w:r>
      <w:r>
        <w:rPr>
          <w:rFonts w:ascii="Arial" w:hAnsi="Arial" w:cs="Arial"/>
          <w:b/>
          <w:bCs/>
          <w:color w:val="2F2F2F"/>
          <w:sz w:val="16"/>
          <w:szCs w:val="16"/>
        </w:rPr>
        <w:t>Úřad městské části Praha 6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Čs. armády 23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Praha 6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</w:t>
      </w:r>
      <w:proofErr w:type="spellStart"/>
      <w:r>
        <w:rPr>
          <w:rFonts w:ascii="Arial" w:hAnsi="Arial" w:cs="Arial"/>
          <w:color w:val="2F2F2F"/>
          <w:sz w:val="16"/>
          <w:szCs w:val="16"/>
        </w:rPr>
        <w:t>Voice</w:t>
      </w:r>
      <w:proofErr w:type="spellEnd"/>
      <w:r>
        <w:rPr>
          <w:rFonts w:ascii="Arial" w:hAnsi="Arial" w:cs="Arial"/>
          <w:color w:val="2F2F2F"/>
          <w:sz w:val="16"/>
          <w:szCs w:val="16"/>
        </w:rPr>
        <w:t>: +420 220 189 171</w:t>
      </w:r>
      <w:r>
        <w:rPr>
          <w:rFonts w:ascii="Arial" w:hAnsi="Arial" w:cs="Arial"/>
          <w:color w:val="2F2F2F"/>
          <w:sz w:val="16"/>
          <w:szCs w:val="16"/>
        </w:rPr>
        <w:br/>
        <w:t xml:space="preserve">      E-mail: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vkozelek@praha6.cz </w:t>
        </w:r>
      </w:hyperlink>
      <w:r>
        <w:rPr>
          <w:rFonts w:ascii="Arial" w:hAnsi="Arial" w:cs="Arial"/>
          <w:color w:val="2F2F2F"/>
          <w:sz w:val="16"/>
          <w:szCs w:val="16"/>
        </w:rPr>
        <w:br/>
        <w:t xml:space="preserve">      Web: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http://www.praha6.cz</w:t>
        </w:r>
      </w:hyperlink>
    </w:p>
    <w:p w:rsidR="00C171B0" w:rsidRDefault="00C171B0" w:rsidP="00C1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16"/>
          <w:szCs w:val="16"/>
        </w:rPr>
      </w:pPr>
    </w:p>
    <w:p w:rsidR="00A80D63" w:rsidRDefault="00A80D63"/>
    <w:sectPr w:rsidR="00A80D63" w:rsidSect="00087D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0"/>
    <w:rsid w:val="00A80D63"/>
    <w:rsid w:val="00C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aha6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ozeleka@praha6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Opava Dušan</dc:creator>
  <cp:lastModifiedBy>Opava Dušan</cp:lastModifiedBy>
  <cp:revision>1</cp:revision>
  <dcterms:created xsi:type="dcterms:W3CDTF">2018-03-27T13:14:00Z</dcterms:created>
  <dcterms:modified xsi:type="dcterms:W3CDTF">2018-03-27T13:17:00Z</dcterms:modified>
</cp:coreProperties>
</file>