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ED" w:rsidRDefault="000368ED" w:rsidP="000368ED">
      <w:pPr>
        <w:pStyle w:val="Zkladntextodsazen3"/>
        <w:ind w:left="0"/>
        <w:rPr>
          <w:rFonts w:ascii="Arial" w:hAnsi="Arial" w:cs="Arial"/>
          <w:b/>
          <w:i/>
          <w:sz w:val="28"/>
          <w:szCs w:val="28"/>
        </w:rPr>
      </w:pPr>
    </w:p>
    <w:p w:rsidR="000368ED" w:rsidRPr="007A10DB" w:rsidRDefault="000368ED" w:rsidP="000368ED">
      <w:pPr>
        <w:pStyle w:val="Zkladntextodsazen3"/>
        <w:ind w:left="36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3. 1 Pronájem azylového bydlení</w:t>
      </w:r>
    </w:p>
    <w:p w:rsidR="000368ED" w:rsidRPr="007A10DB" w:rsidRDefault="000368ED" w:rsidP="000368ED">
      <w:pPr>
        <w:ind w:left="426"/>
        <w:jc w:val="both"/>
        <w:rPr>
          <w:b/>
        </w:rPr>
      </w:pPr>
    </w:p>
    <w:p w:rsidR="000368ED" w:rsidRPr="007A10DB" w:rsidRDefault="000368ED" w:rsidP="000368ED">
      <w:pPr>
        <w:ind w:left="426"/>
        <w:jc w:val="center"/>
        <w:rPr>
          <w:rFonts w:ascii="Arial" w:hAnsi="Arial" w:cs="Arial"/>
          <w:bCs/>
          <w:szCs w:val="22"/>
        </w:rPr>
      </w:pPr>
      <w:r w:rsidRPr="007A10DB">
        <w:rPr>
          <w:rFonts w:ascii="Arial" w:hAnsi="Arial" w:cs="Arial"/>
          <w:bCs/>
          <w:szCs w:val="22"/>
        </w:rPr>
        <w:t>§ 16</w:t>
      </w:r>
    </w:p>
    <w:p w:rsidR="000368ED" w:rsidRPr="007A10DB" w:rsidRDefault="000368ED" w:rsidP="000368ED">
      <w:pPr>
        <w:ind w:left="426"/>
        <w:jc w:val="both"/>
        <w:rPr>
          <w:rFonts w:ascii="Arial" w:hAnsi="Arial" w:cs="Arial"/>
          <w:bCs/>
          <w:szCs w:val="22"/>
        </w:rPr>
      </w:pPr>
    </w:p>
    <w:p w:rsidR="000368ED" w:rsidRPr="007A10DB" w:rsidRDefault="000368ED" w:rsidP="000368ED">
      <w:pPr>
        <w:pStyle w:val="Zkladntext"/>
        <w:ind w:left="426"/>
        <w:jc w:val="both"/>
        <w:rPr>
          <w:rFonts w:ascii="Arial" w:hAnsi="Arial" w:cs="Arial"/>
          <w:bCs/>
          <w:szCs w:val="22"/>
        </w:rPr>
      </w:pPr>
      <w:r w:rsidRPr="007A10DB">
        <w:rPr>
          <w:rFonts w:ascii="Arial" w:hAnsi="Arial" w:cs="Arial"/>
          <w:szCs w:val="22"/>
        </w:rPr>
        <w:t xml:space="preserve">odst. 1. </w:t>
      </w:r>
      <w:r w:rsidRPr="007A10DB">
        <w:rPr>
          <w:rFonts w:ascii="Arial" w:hAnsi="Arial" w:cs="Arial"/>
          <w:bCs/>
          <w:szCs w:val="22"/>
        </w:rPr>
        <w:t>Azylové bydlení je určeno pro poskytnutí přechodného krátkodobého ubytování občanům hlášený</w:t>
      </w:r>
      <w:r>
        <w:rPr>
          <w:rFonts w:ascii="Arial" w:hAnsi="Arial" w:cs="Arial"/>
          <w:bCs/>
          <w:szCs w:val="22"/>
        </w:rPr>
        <w:t>m k trvalému pobytu v obvodu v m</w:t>
      </w:r>
      <w:r w:rsidRPr="007A10DB">
        <w:rPr>
          <w:rFonts w:ascii="Arial" w:hAnsi="Arial" w:cs="Arial"/>
          <w:bCs/>
          <w:szCs w:val="22"/>
        </w:rPr>
        <w:t>ěstské části Praha 6, zejména</w:t>
      </w:r>
    </w:p>
    <w:p w:rsidR="000368ED" w:rsidRPr="007A10DB" w:rsidRDefault="000368ED" w:rsidP="000368ED">
      <w:pPr>
        <w:numPr>
          <w:ilvl w:val="0"/>
          <w:numId w:val="1"/>
        </w:numPr>
        <w:tabs>
          <w:tab w:val="clear" w:pos="720"/>
          <w:tab w:val="num" w:pos="426"/>
        </w:tabs>
        <w:ind w:left="1134" w:hanging="567"/>
        <w:jc w:val="both"/>
        <w:rPr>
          <w:rFonts w:ascii="Arial" w:hAnsi="Arial" w:cs="Arial"/>
          <w:szCs w:val="22"/>
        </w:rPr>
      </w:pPr>
      <w:r w:rsidRPr="007A10DB">
        <w:rPr>
          <w:rFonts w:ascii="Arial" w:hAnsi="Arial" w:cs="Arial"/>
          <w:szCs w:val="22"/>
        </w:rPr>
        <w:t xml:space="preserve">občanům, kteří se ocitli v mimořádně obtížných </w:t>
      </w:r>
      <w:proofErr w:type="gramStart"/>
      <w:r w:rsidRPr="007A10DB">
        <w:rPr>
          <w:rFonts w:ascii="Arial" w:hAnsi="Arial" w:cs="Arial"/>
          <w:szCs w:val="22"/>
        </w:rPr>
        <w:t>poměrech</w:t>
      </w:r>
      <w:r>
        <w:rPr>
          <w:rFonts w:ascii="Arial" w:hAnsi="Arial" w:cs="Arial"/>
          <w:szCs w:val="22"/>
        </w:rPr>
        <w:t>,</w:t>
      </w:r>
      <w:r w:rsidRPr="007A10DB">
        <w:rPr>
          <w:rFonts w:ascii="Arial" w:hAnsi="Arial" w:cs="Arial"/>
          <w:szCs w:val="22"/>
        </w:rPr>
        <w:t xml:space="preserve">  nebo</w:t>
      </w:r>
      <w:proofErr w:type="gramEnd"/>
      <w:r w:rsidRPr="007A10DB">
        <w:rPr>
          <w:rFonts w:ascii="Arial" w:hAnsi="Arial" w:cs="Arial"/>
          <w:szCs w:val="22"/>
        </w:rPr>
        <w:t xml:space="preserve"> v nich žijí</w:t>
      </w:r>
    </w:p>
    <w:p w:rsidR="000368ED" w:rsidRPr="007A10DB" w:rsidRDefault="000368ED" w:rsidP="000368ED">
      <w:pPr>
        <w:numPr>
          <w:ilvl w:val="0"/>
          <w:numId w:val="1"/>
        </w:numPr>
        <w:tabs>
          <w:tab w:val="clear" w:pos="720"/>
          <w:tab w:val="num" w:pos="426"/>
        </w:tabs>
        <w:ind w:left="1134" w:hanging="567"/>
        <w:jc w:val="both"/>
        <w:rPr>
          <w:rFonts w:ascii="Arial" w:hAnsi="Arial" w:cs="Arial"/>
          <w:szCs w:val="22"/>
        </w:rPr>
      </w:pPr>
      <w:r w:rsidRPr="007A10DB">
        <w:rPr>
          <w:rFonts w:ascii="Arial" w:hAnsi="Arial" w:cs="Arial"/>
          <w:szCs w:val="22"/>
        </w:rPr>
        <w:t xml:space="preserve">občanům, pro které nejsou obcí (MHMP) zřízena </w:t>
      </w:r>
      <w:r>
        <w:rPr>
          <w:rFonts w:ascii="Arial" w:hAnsi="Arial" w:cs="Arial"/>
          <w:szCs w:val="22"/>
        </w:rPr>
        <w:t>speciální zařízení (jako např. domov pro matky s dětmi, u</w:t>
      </w:r>
      <w:r w:rsidRPr="007A10DB">
        <w:rPr>
          <w:rFonts w:ascii="Arial" w:hAnsi="Arial" w:cs="Arial"/>
          <w:szCs w:val="22"/>
        </w:rPr>
        <w:t>bytovny pro obča</w:t>
      </w:r>
      <w:r>
        <w:rPr>
          <w:rFonts w:ascii="Arial" w:hAnsi="Arial" w:cs="Arial"/>
          <w:szCs w:val="22"/>
        </w:rPr>
        <w:t xml:space="preserve">ny společensky </w:t>
      </w:r>
      <w:proofErr w:type="gramStart"/>
      <w:r>
        <w:rPr>
          <w:rFonts w:ascii="Arial" w:hAnsi="Arial" w:cs="Arial"/>
          <w:szCs w:val="22"/>
        </w:rPr>
        <w:t>nepřizpůsobivé,  domovy</w:t>
      </w:r>
      <w:proofErr w:type="gramEnd"/>
      <w:r>
        <w:rPr>
          <w:rFonts w:ascii="Arial" w:hAnsi="Arial" w:cs="Arial"/>
          <w:szCs w:val="22"/>
        </w:rPr>
        <w:t xml:space="preserve">  pro seniory</w:t>
      </w:r>
      <w:r w:rsidRPr="007A10DB">
        <w:rPr>
          <w:rFonts w:ascii="Arial" w:hAnsi="Arial" w:cs="Arial"/>
          <w:szCs w:val="22"/>
        </w:rPr>
        <w:t>)</w:t>
      </w:r>
    </w:p>
    <w:p w:rsidR="000368ED" w:rsidRPr="007A10DB" w:rsidRDefault="000368ED" w:rsidP="000368ED">
      <w:pPr>
        <w:numPr>
          <w:ilvl w:val="0"/>
          <w:numId w:val="1"/>
        </w:numPr>
        <w:tabs>
          <w:tab w:val="clear" w:pos="720"/>
          <w:tab w:val="num" w:pos="426"/>
        </w:tabs>
        <w:ind w:left="1134" w:hanging="567"/>
        <w:jc w:val="both"/>
        <w:rPr>
          <w:rFonts w:ascii="Arial" w:hAnsi="Arial" w:cs="Arial"/>
          <w:szCs w:val="22"/>
        </w:rPr>
      </w:pPr>
      <w:r w:rsidRPr="007A10DB">
        <w:rPr>
          <w:rFonts w:ascii="Arial" w:hAnsi="Arial" w:cs="Arial"/>
          <w:szCs w:val="22"/>
        </w:rPr>
        <w:t>občanům, kterým nemůže být poskytnut pobyt v existujících zařízeních z důvodů nedostatečné kapacity</w:t>
      </w:r>
    </w:p>
    <w:p w:rsidR="000368ED" w:rsidRDefault="000368ED" w:rsidP="000368ED">
      <w:pPr>
        <w:jc w:val="both"/>
        <w:rPr>
          <w:szCs w:val="22"/>
        </w:rPr>
      </w:pPr>
    </w:p>
    <w:p w:rsidR="000368ED" w:rsidRPr="007A10DB" w:rsidRDefault="000368ED" w:rsidP="000368ED">
      <w:pPr>
        <w:ind w:left="426"/>
        <w:jc w:val="center"/>
        <w:rPr>
          <w:rFonts w:ascii="Arial" w:hAnsi="Arial" w:cs="Arial"/>
        </w:rPr>
      </w:pPr>
      <w:r w:rsidRPr="007A10DB">
        <w:rPr>
          <w:rFonts w:ascii="Arial" w:hAnsi="Arial" w:cs="Arial"/>
        </w:rPr>
        <w:t>§ 17</w:t>
      </w:r>
    </w:p>
    <w:p w:rsidR="000368ED" w:rsidRPr="007A10DB" w:rsidRDefault="000368ED" w:rsidP="000368ED">
      <w:pPr>
        <w:ind w:left="426"/>
        <w:jc w:val="center"/>
        <w:rPr>
          <w:rFonts w:ascii="Arial" w:hAnsi="Arial" w:cs="Arial"/>
        </w:rPr>
      </w:pPr>
    </w:p>
    <w:p w:rsidR="000368ED" w:rsidRPr="007A10DB" w:rsidRDefault="000368ED" w:rsidP="000368ED">
      <w:pPr>
        <w:pStyle w:val="Zkladntext2"/>
        <w:spacing w:line="240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7A10DB">
        <w:rPr>
          <w:rFonts w:ascii="Arial" w:hAnsi="Arial" w:cs="Arial"/>
          <w:sz w:val="24"/>
          <w:szCs w:val="24"/>
        </w:rPr>
        <w:t>odst. 1. Doba pobytu bude stanovena individuálně podle časové prognózy doby potřebné k vyřešení daného problému žadatele. Minimální doba je 1 měsíc, maximální doba 6 měsíců. V odůvodněných případech bude doba pobytu prodloužena maximálně o dalších 6 měsíců (vážné sociální či zdravotní důvody).</w:t>
      </w:r>
    </w:p>
    <w:p w:rsidR="000368ED" w:rsidRPr="007A10DB" w:rsidRDefault="000368ED" w:rsidP="000368ED">
      <w:pPr>
        <w:ind w:left="426"/>
        <w:jc w:val="both"/>
        <w:rPr>
          <w:rFonts w:ascii="Arial" w:hAnsi="Arial" w:cs="Arial"/>
        </w:rPr>
      </w:pPr>
    </w:p>
    <w:p w:rsidR="000368ED" w:rsidRPr="007A10DB" w:rsidRDefault="000368ED" w:rsidP="000368ED">
      <w:pPr>
        <w:ind w:left="426"/>
        <w:jc w:val="center"/>
        <w:rPr>
          <w:rFonts w:ascii="Arial" w:hAnsi="Arial" w:cs="Arial"/>
        </w:rPr>
      </w:pPr>
      <w:r w:rsidRPr="007A10DB">
        <w:rPr>
          <w:rFonts w:ascii="Arial" w:hAnsi="Arial" w:cs="Arial"/>
        </w:rPr>
        <w:t>§ 18</w:t>
      </w:r>
    </w:p>
    <w:p w:rsidR="000368ED" w:rsidRPr="007A10DB" w:rsidRDefault="000368ED" w:rsidP="000368ED">
      <w:pPr>
        <w:ind w:left="426"/>
        <w:jc w:val="center"/>
        <w:rPr>
          <w:rFonts w:ascii="Arial" w:hAnsi="Arial" w:cs="Arial"/>
        </w:rPr>
      </w:pPr>
    </w:p>
    <w:p w:rsidR="000368ED" w:rsidRPr="007A10DB" w:rsidRDefault="000368ED" w:rsidP="000368ED">
      <w:pPr>
        <w:ind w:left="426"/>
        <w:jc w:val="both"/>
        <w:rPr>
          <w:rFonts w:ascii="Arial" w:hAnsi="Arial" w:cs="Arial"/>
        </w:rPr>
      </w:pPr>
      <w:r w:rsidRPr="007A10DB">
        <w:rPr>
          <w:rFonts w:ascii="Arial" w:hAnsi="Arial" w:cs="Arial"/>
        </w:rPr>
        <w:t>odst. 1. Pronájem azylového bydlení</w:t>
      </w:r>
    </w:p>
    <w:p w:rsidR="000368ED" w:rsidRPr="007A10DB" w:rsidRDefault="000368ED" w:rsidP="000368ED">
      <w:pPr>
        <w:ind w:left="426"/>
        <w:jc w:val="both"/>
        <w:rPr>
          <w:rFonts w:ascii="Arial" w:hAnsi="Arial" w:cs="Arial"/>
          <w:bCs/>
        </w:rPr>
      </w:pPr>
      <w:r w:rsidRPr="007A10DB">
        <w:rPr>
          <w:rFonts w:ascii="Arial" w:hAnsi="Arial" w:cs="Arial"/>
          <w:bCs/>
        </w:rPr>
        <w:t>O pronájmu azylového bydlení rozhoduje Rada městské části Praha 6 na základě doporučení Komise pro sociálně bytové otázky. Ve zcela mimořádných situacích, které nesnesou odkladu, rozhoduje odpovědný člen rady, který je k tomuto účelu zmocněn Radou městské části. Toto rozhodnutí je předloženo na nejbližším jednání Komise pro sociálně bytové otázky a následně Rady městské části Praha 6.</w:t>
      </w:r>
    </w:p>
    <w:p w:rsidR="000368ED" w:rsidRPr="00C80B11" w:rsidRDefault="000368ED" w:rsidP="000368ED">
      <w:bookmarkStart w:id="0" w:name="_GoBack"/>
      <w:bookmarkEnd w:id="0"/>
    </w:p>
    <w:p w:rsidR="000368ED" w:rsidRPr="007A10DB" w:rsidRDefault="000368ED" w:rsidP="000368ED">
      <w:pPr>
        <w:ind w:left="426"/>
        <w:jc w:val="center"/>
        <w:rPr>
          <w:rFonts w:ascii="Arial" w:hAnsi="Arial" w:cs="Arial"/>
        </w:rPr>
      </w:pPr>
      <w:r w:rsidRPr="007A10DB">
        <w:rPr>
          <w:rFonts w:ascii="Arial" w:hAnsi="Arial" w:cs="Arial"/>
        </w:rPr>
        <w:t>§ 19</w:t>
      </w:r>
    </w:p>
    <w:p w:rsidR="000368ED" w:rsidRPr="007A10DB" w:rsidRDefault="000368ED" w:rsidP="000368ED">
      <w:pPr>
        <w:ind w:left="426"/>
        <w:jc w:val="center"/>
        <w:rPr>
          <w:rFonts w:ascii="Arial" w:hAnsi="Arial" w:cs="Arial"/>
        </w:rPr>
      </w:pPr>
    </w:p>
    <w:p w:rsidR="000368ED" w:rsidRPr="00D867DF" w:rsidRDefault="000368ED" w:rsidP="000368ED">
      <w:pPr>
        <w:pStyle w:val="Nadpis2"/>
        <w:ind w:left="426"/>
        <w:rPr>
          <w:b w:val="0"/>
          <w:i w:val="0"/>
          <w:sz w:val="24"/>
          <w:szCs w:val="24"/>
        </w:rPr>
      </w:pPr>
      <w:r w:rsidRPr="00D867DF">
        <w:rPr>
          <w:b w:val="0"/>
          <w:i w:val="0"/>
          <w:sz w:val="24"/>
          <w:szCs w:val="24"/>
        </w:rPr>
        <w:t>odst. 1. Prodloužení pronájmu azylového bydlení</w:t>
      </w:r>
    </w:p>
    <w:p w:rsidR="000368ED" w:rsidRPr="007A10DB" w:rsidRDefault="000368ED" w:rsidP="000368ED">
      <w:pPr>
        <w:ind w:left="426"/>
        <w:jc w:val="both"/>
        <w:rPr>
          <w:rFonts w:ascii="Arial" w:hAnsi="Arial" w:cs="Arial"/>
        </w:rPr>
      </w:pPr>
      <w:r w:rsidRPr="007A10DB">
        <w:rPr>
          <w:rFonts w:ascii="Arial" w:hAnsi="Arial" w:cs="Arial"/>
        </w:rPr>
        <w:t>O prodloužení pronájmu azylového bydlení rozhoduje Rada městské části Praha 6 na základě doporučení Komise pro sociálně bytové otázky. Prodloužení je možné při splnění následujících podmínek:</w:t>
      </w:r>
    </w:p>
    <w:p w:rsidR="000368ED" w:rsidRPr="007A10DB" w:rsidRDefault="000368ED" w:rsidP="000368ED">
      <w:pPr>
        <w:ind w:left="1134" w:hanging="567"/>
        <w:jc w:val="both"/>
        <w:rPr>
          <w:rFonts w:ascii="Arial" w:hAnsi="Arial" w:cs="Arial"/>
          <w:szCs w:val="22"/>
        </w:rPr>
      </w:pPr>
      <w:r w:rsidRPr="007A10DB">
        <w:rPr>
          <w:rFonts w:ascii="Arial" w:hAnsi="Arial" w:cs="Arial"/>
          <w:szCs w:val="22"/>
        </w:rPr>
        <w:t>a)</w:t>
      </w:r>
      <w:r w:rsidRPr="007A10DB">
        <w:rPr>
          <w:rFonts w:ascii="Arial" w:hAnsi="Arial" w:cs="Arial"/>
          <w:szCs w:val="22"/>
        </w:rPr>
        <w:tab/>
        <w:t>občan prokazatelně spolupracuje s odborem sociálních věcí a pracovníkem Pečovatelské služby</w:t>
      </w:r>
      <w:r>
        <w:rPr>
          <w:rFonts w:ascii="Arial" w:hAnsi="Arial" w:cs="Arial"/>
          <w:szCs w:val="22"/>
        </w:rPr>
        <w:t xml:space="preserve"> Prahy 6</w:t>
      </w:r>
      <w:r w:rsidRPr="007A10DB">
        <w:rPr>
          <w:rFonts w:ascii="Arial" w:hAnsi="Arial" w:cs="Arial"/>
          <w:szCs w:val="22"/>
        </w:rPr>
        <w:t xml:space="preserve"> na vyřešení svého bytového problému (v rámci systému průběžné pomoci a dohledu Pečovatelské </w:t>
      </w:r>
      <w:proofErr w:type="gramStart"/>
      <w:r w:rsidRPr="007A10DB">
        <w:rPr>
          <w:rFonts w:ascii="Arial" w:hAnsi="Arial" w:cs="Arial"/>
          <w:szCs w:val="22"/>
        </w:rPr>
        <w:t xml:space="preserve">služby </w:t>
      </w:r>
      <w:r>
        <w:rPr>
          <w:rFonts w:ascii="Arial" w:hAnsi="Arial" w:cs="Arial"/>
          <w:szCs w:val="22"/>
        </w:rPr>
        <w:t xml:space="preserve"> Prahy</w:t>
      </w:r>
      <w:proofErr w:type="gramEnd"/>
      <w:r>
        <w:rPr>
          <w:rFonts w:ascii="Arial" w:hAnsi="Arial" w:cs="Arial"/>
          <w:szCs w:val="22"/>
        </w:rPr>
        <w:t xml:space="preserve"> 6 </w:t>
      </w:r>
      <w:r w:rsidRPr="007A10DB">
        <w:rPr>
          <w:rFonts w:ascii="Arial" w:hAnsi="Arial" w:cs="Arial"/>
          <w:szCs w:val="22"/>
        </w:rPr>
        <w:t>a odborem sociálních věcí)</w:t>
      </w:r>
    </w:p>
    <w:p w:rsidR="000368ED" w:rsidRPr="007A10DB" w:rsidRDefault="000368ED" w:rsidP="000368ED">
      <w:pPr>
        <w:ind w:left="1134" w:hanging="567"/>
        <w:jc w:val="both"/>
        <w:rPr>
          <w:rFonts w:ascii="Arial" w:hAnsi="Arial" w:cs="Arial"/>
          <w:szCs w:val="22"/>
        </w:rPr>
      </w:pPr>
      <w:r w:rsidRPr="007A10DB">
        <w:rPr>
          <w:rFonts w:ascii="Arial" w:hAnsi="Arial" w:cs="Arial"/>
          <w:szCs w:val="22"/>
        </w:rPr>
        <w:t>b)</w:t>
      </w:r>
      <w:r w:rsidRPr="007A10DB">
        <w:rPr>
          <w:rFonts w:ascii="Arial" w:hAnsi="Arial" w:cs="Arial"/>
          <w:szCs w:val="22"/>
        </w:rPr>
        <w:tab/>
        <w:t>přes prokazatelnou spolupráci s odborem sociálních věcí a dalšími subjekty se tísnivá situace nevyřešila</w:t>
      </w:r>
    </w:p>
    <w:p w:rsidR="000368ED" w:rsidRPr="007A10DB" w:rsidRDefault="000368ED" w:rsidP="000368ED">
      <w:pPr>
        <w:ind w:left="1134" w:hanging="567"/>
        <w:jc w:val="both"/>
        <w:rPr>
          <w:rFonts w:ascii="Arial" w:hAnsi="Arial" w:cs="Arial"/>
          <w:szCs w:val="22"/>
        </w:rPr>
      </w:pPr>
      <w:r w:rsidRPr="007A10DB">
        <w:rPr>
          <w:rFonts w:ascii="Arial" w:hAnsi="Arial" w:cs="Arial"/>
          <w:szCs w:val="22"/>
        </w:rPr>
        <w:t>c)</w:t>
      </w:r>
      <w:r w:rsidRPr="007A10DB">
        <w:rPr>
          <w:rFonts w:ascii="Arial" w:hAnsi="Arial" w:cs="Arial"/>
          <w:szCs w:val="22"/>
        </w:rPr>
        <w:tab/>
        <w:t>občan plní řádně smluvní podmínky (v souladu s občanským zákoníkem) a Domácí řád Azylového domu</w:t>
      </w:r>
    </w:p>
    <w:p w:rsidR="000368ED" w:rsidRDefault="000368ED" w:rsidP="000368ED">
      <w:pPr>
        <w:ind w:left="1134" w:hanging="567"/>
        <w:jc w:val="both"/>
        <w:rPr>
          <w:szCs w:val="22"/>
        </w:rPr>
      </w:pPr>
    </w:p>
    <w:p w:rsidR="006917B5" w:rsidRDefault="006917B5"/>
    <w:sectPr w:rsidR="00691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445BE"/>
    <w:multiLevelType w:val="hybridMultilevel"/>
    <w:tmpl w:val="E5B61DA2"/>
    <w:lvl w:ilvl="0" w:tplc="1F3EE5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8ED"/>
    <w:rsid w:val="000368ED"/>
    <w:rsid w:val="0069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8E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368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368ED"/>
    <w:rPr>
      <w:rFonts w:ascii="Arial" w:eastAsia="Times New Roman" w:hAnsi="Arial" w:cs="Arial"/>
      <w:b/>
      <w:bCs/>
      <w:i/>
      <w:iCs/>
      <w:snapToGrid w:val="0"/>
      <w:sz w:val="28"/>
      <w:szCs w:val="28"/>
      <w:lang w:eastAsia="cs-CZ"/>
    </w:rPr>
  </w:style>
  <w:style w:type="paragraph" w:styleId="Zkladntextodsazen3">
    <w:name w:val="Body Text Indent 3"/>
    <w:basedOn w:val="Normln"/>
    <w:link w:val="Zkladntextodsazen3Char"/>
    <w:rsid w:val="000368ED"/>
    <w:pPr>
      <w:spacing w:after="120"/>
      <w:ind w:left="283"/>
    </w:pPr>
    <w:rPr>
      <w:snapToGrid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368E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0368E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368ED"/>
    <w:rPr>
      <w:rFonts w:ascii="Times New Roman" w:eastAsia="Times New Roman" w:hAnsi="Times New Roman" w:cs="Times New Roman"/>
      <w:snapToGrid w:val="0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368ED"/>
    <w:pPr>
      <w:spacing w:after="120" w:line="480" w:lineRule="auto"/>
    </w:pPr>
    <w:rPr>
      <w:snapToGrid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0368ED"/>
    <w:rPr>
      <w:rFonts w:ascii="Times New Roman" w:eastAsia="Times New Roman" w:hAnsi="Times New Roman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8E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368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368ED"/>
    <w:rPr>
      <w:rFonts w:ascii="Arial" w:eastAsia="Times New Roman" w:hAnsi="Arial" w:cs="Arial"/>
      <w:b/>
      <w:bCs/>
      <w:i/>
      <w:iCs/>
      <w:snapToGrid w:val="0"/>
      <w:sz w:val="28"/>
      <w:szCs w:val="28"/>
      <w:lang w:eastAsia="cs-CZ"/>
    </w:rPr>
  </w:style>
  <w:style w:type="paragraph" w:styleId="Zkladntextodsazen3">
    <w:name w:val="Body Text Indent 3"/>
    <w:basedOn w:val="Normln"/>
    <w:link w:val="Zkladntextodsazen3Char"/>
    <w:rsid w:val="000368ED"/>
    <w:pPr>
      <w:spacing w:after="120"/>
      <w:ind w:left="283"/>
    </w:pPr>
    <w:rPr>
      <w:snapToGrid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368E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0368E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368ED"/>
    <w:rPr>
      <w:rFonts w:ascii="Times New Roman" w:eastAsia="Times New Roman" w:hAnsi="Times New Roman" w:cs="Times New Roman"/>
      <w:snapToGrid w:val="0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368ED"/>
    <w:pPr>
      <w:spacing w:after="120" w:line="480" w:lineRule="auto"/>
    </w:pPr>
    <w:rPr>
      <w:snapToGrid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0368ED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Praha 6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Köcherová Jitka Bc.</dc:creator>
  <cp:lastModifiedBy>Köcherová Jitka Bc.</cp:lastModifiedBy>
  <cp:revision>1</cp:revision>
  <dcterms:created xsi:type="dcterms:W3CDTF">2013-07-12T07:30:00Z</dcterms:created>
  <dcterms:modified xsi:type="dcterms:W3CDTF">2013-07-12T07:32:00Z</dcterms:modified>
</cp:coreProperties>
</file>