
<file path=[Content_Types].xml><?xml version="1.0" encoding="utf-8"?>
<Types xmlns="http://schemas.openxmlformats.org/package/2006/content-types">
  <Default ContentType="application/vnd.openxmlformats-officedocument.oleObject" Extension="bin"/>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ind w:right="22"/>
        <w:jc w:val="center"/>
        <w:rPr>
          <w:rFonts w:ascii="Calibri" w:cs="Calibri" w:eastAsia="Calibri" w:hAnsi="Calibri"/>
        </w:rPr>
      </w:pPr>
      <w:bookmarkStart w:colFirst="0" w:colLast="0" w:name="_heading=h.gjdgxs" w:id="0"/>
      <w:bookmarkEnd w:id="0"/>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Pr>
        <w:pict>
          <v:shape id="_x0000_i1025" style="width:89.25pt;height:89.25pt" o:ole="" type="#_x0000_t75">
            <v:imagedata r:id="rId1" o:title=""/>
          </v:shape>
          <o:OLEObject DrawAspect="Content" r:id="rId2" ObjectID="_1683437924" ProgID="MSPhotoEd.3" ShapeID="_x0000_i1025" Type="Embed"/>
        </w:pict>
      </w:r>
      <w:r w:rsidDel="00000000" w:rsidR="00000000" w:rsidRPr="00000000">
        <w:rPr>
          <w:rtl w:val="0"/>
        </w:rPr>
      </w:r>
    </w:p>
    <w:p w:rsidR="00000000" w:rsidDel="00000000" w:rsidP="00000000" w:rsidRDefault="00000000" w:rsidRPr="00000000" w14:paraId="00000003">
      <w:pPr>
        <w:jc w:val="center"/>
        <w:rPr>
          <w:rFonts w:ascii="Calibri" w:cs="Calibri" w:eastAsia="Calibri" w:hAnsi="Calibri"/>
          <w:smallCaps w:val="1"/>
        </w:rPr>
      </w:pPr>
      <w:r w:rsidDel="00000000" w:rsidR="00000000" w:rsidRPr="00000000">
        <w:rPr>
          <w:rtl w:val="0"/>
        </w:rPr>
      </w:r>
    </w:p>
    <w:p w:rsidR="00000000" w:rsidDel="00000000" w:rsidP="00000000" w:rsidRDefault="00000000" w:rsidRPr="00000000" w14:paraId="00000004">
      <w:pPr>
        <w:pBdr>
          <w:bottom w:color="000000" w:space="1" w:sz="4" w:val="single"/>
        </w:pBdr>
        <w:tabs>
          <w:tab w:val="center" w:pos="900"/>
        </w:tabs>
        <w:jc w:val="center"/>
        <w:rPr>
          <w:rFonts w:ascii="Calibri" w:cs="Calibri" w:eastAsia="Calibri" w:hAnsi="Calibri"/>
          <w:b w:val="1"/>
          <w:smallCaps w:val="1"/>
        </w:rPr>
      </w:pPr>
      <w:r w:rsidDel="00000000" w:rsidR="00000000" w:rsidRPr="00000000">
        <w:rPr>
          <w:rFonts w:ascii="Calibri" w:cs="Calibri" w:eastAsia="Calibri" w:hAnsi="Calibri"/>
          <w:b w:val="1"/>
          <w:smallCaps w:val="1"/>
          <w:rtl w:val="0"/>
        </w:rPr>
        <w:t xml:space="preserve">VÝBOR PRO OTEVŘENOST, MÉDIA A PARTICIPACI</w:t>
      </w:r>
    </w:p>
    <w:p w:rsidR="00000000" w:rsidDel="00000000" w:rsidP="00000000" w:rsidRDefault="00000000" w:rsidRPr="00000000" w14:paraId="00000005">
      <w:pPr>
        <w:spacing w:after="120" w:lineRule="auto"/>
        <w:jc w:val="center"/>
        <w:rPr>
          <w:rFonts w:ascii="Calibri" w:cs="Calibri" w:eastAsia="Calibri" w:hAnsi="Calibri"/>
          <w:b w:val="1"/>
          <w:smallCaps w:val="1"/>
        </w:rPr>
      </w:pPr>
      <w:r w:rsidDel="00000000" w:rsidR="00000000" w:rsidRPr="00000000">
        <w:rPr>
          <w:rFonts w:ascii="Calibri" w:cs="Calibri" w:eastAsia="Calibri" w:hAnsi="Calibri"/>
          <w:b w:val="1"/>
          <w:smallCaps w:val="1"/>
          <w:rtl w:val="0"/>
        </w:rPr>
        <w:t xml:space="preserve">ZÁPIS Z 29. JEDNÁNÍ</w:t>
      </w:r>
    </w:p>
    <w:p w:rsidR="00000000" w:rsidDel="00000000" w:rsidP="00000000" w:rsidRDefault="00000000" w:rsidRPr="00000000" w14:paraId="00000006">
      <w:pPr>
        <w:spacing w:after="12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07">
      <w:pPr>
        <w:ind w:left="2760" w:hanging="2760"/>
        <w:rPr>
          <w:rFonts w:ascii="Calibri" w:cs="Calibri" w:eastAsia="Calibri" w:hAnsi="Calibri"/>
          <w:b w:val="1"/>
        </w:rPr>
      </w:pPr>
      <w:r w:rsidDel="00000000" w:rsidR="00000000" w:rsidRPr="00000000">
        <w:rPr>
          <w:rFonts w:ascii="Calibri" w:cs="Calibri" w:eastAsia="Calibri" w:hAnsi="Calibri"/>
          <w:rtl w:val="0"/>
        </w:rPr>
        <w:t xml:space="preserve">Datum konání:</w:t>
        <w:tab/>
      </w:r>
      <w:r w:rsidDel="00000000" w:rsidR="00000000" w:rsidRPr="00000000">
        <w:rPr>
          <w:rFonts w:ascii="Calibri" w:cs="Calibri" w:eastAsia="Calibri" w:hAnsi="Calibri"/>
          <w:b w:val="1"/>
          <w:rtl w:val="0"/>
        </w:rPr>
        <w:t xml:space="preserve">11. května 2021 </w:t>
      </w:r>
      <w:r w:rsidDel="00000000" w:rsidR="00000000" w:rsidRPr="00000000">
        <w:rPr>
          <w:rFonts w:ascii="Calibri" w:cs="Calibri" w:eastAsia="Calibri" w:hAnsi="Calibri"/>
          <w:i w:val="1"/>
          <w:rtl w:val="0"/>
        </w:rPr>
        <w:t xml:space="preserve">(úterý)</w:t>
      </w:r>
      <w:r w:rsidDel="00000000" w:rsidR="00000000" w:rsidRPr="00000000">
        <w:rPr>
          <w:rtl w:val="0"/>
        </w:rPr>
      </w:r>
    </w:p>
    <w:p w:rsidR="00000000" w:rsidDel="00000000" w:rsidP="00000000" w:rsidRDefault="00000000" w:rsidRPr="00000000" w14:paraId="00000008">
      <w:pPr>
        <w:ind w:left="2760" w:hanging="2760"/>
        <w:rPr>
          <w:rFonts w:ascii="Calibri" w:cs="Calibri" w:eastAsia="Calibri" w:hAnsi="Calibri"/>
        </w:rPr>
      </w:pPr>
      <w:r w:rsidDel="00000000" w:rsidR="00000000" w:rsidRPr="00000000">
        <w:rPr>
          <w:rFonts w:ascii="Calibri" w:cs="Calibri" w:eastAsia="Calibri" w:hAnsi="Calibri"/>
          <w:rtl w:val="0"/>
        </w:rPr>
        <w:t xml:space="preserve">Čas konání:</w:t>
        <w:tab/>
      </w:r>
      <w:r w:rsidDel="00000000" w:rsidR="00000000" w:rsidRPr="00000000">
        <w:rPr>
          <w:rFonts w:ascii="Calibri" w:cs="Calibri" w:eastAsia="Calibri" w:hAnsi="Calibri"/>
          <w:b w:val="1"/>
          <w:rtl w:val="0"/>
        </w:rPr>
        <w:t xml:space="preserve">16:30 – 18:30 hodin</w:t>
      </w:r>
      <w:r w:rsidDel="00000000" w:rsidR="00000000" w:rsidRPr="00000000">
        <w:rPr>
          <w:rtl w:val="0"/>
        </w:rPr>
      </w:r>
    </w:p>
    <w:p w:rsidR="00000000" w:rsidDel="00000000" w:rsidP="00000000" w:rsidRDefault="00000000" w:rsidRPr="00000000" w14:paraId="00000009">
      <w:pPr>
        <w:ind w:left="2760" w:hanging="2760"/>
        <w:rPr>
          <w:rFonts w:ascii="Calibri" w:cs="Calibri" w:eastAsia="Calibri" w:hAnsi="Calibri"/>
          <w:b w:val="1"/>
        </w:rPr>
      </w:pPr>
      <w:r w:rsidDel="00000000" w:rsidR="00000000" w:rsidRPr="00000000">
        <w:rPr>
          <w:rFonts w:ascii="Calibri" w:cs="Calibri" w:eastAsia="Calibri" w:hAnsi="Calibri"/>
          <w:rtl w:val="0"/>
        </w:rPr>
        <w:t xml:space="preserve">Místo konání:</w:t>
        <w:tab/>
      </w:r>
      <w:r w:rsidDel="00000000" w:rsidR="00000000" w:rsidRPr="00000000">
        <w:rPr>
          <w:rFonts w:ascii="Calibri" w:cs="Calibri" w:eastAsia="Calibri" w:hAnsi="Calibri"/>
          <w:b w:val="1"/>
          <w:rtl w:val="0"/>
        </w:rPr>
        <w:t xml:space="preserve">Zoom</w:t>
      </w:r>
    </w:p>
    <w:p w:rsidR="00000000" w:rsidDel="00000000" w:rsidP="00000000" w:rsidRDefault="00000000" w:rsidRPr="00000000" w14:paraId="0000000A">
      <w:pPr>
        <w:pBdr>
          <w:bottom w:color="000000" w:space="1" w:sz="4" w:val="single"/>
        </w:pBdr>
        <w:ind w:left="2760" w:hanging="2760"/>
        <w:rPr>
          <w:rFonts w:ascii="Calibri" w:cs="Calibri" w:eastAsia="Calibri" w:hAnsi="Calibri"/>
        </w:rPr>
      </w:pPr>
      <w:r w:rsidDel="00000000" w:rsidR="00000000" w:rsidRPr="00000000">
        <w:rPr>
          <w:rtl w:val="0"/>
        </w:rPr>
      </w:r>
    </w:p>
    <w:p w:rsidR="00000000" w:rsidDel="00000000" w:rsidP="00000000" w:rsidRDefault="00000000" w:rsidRPr="00000000" w14:paraId="0000000B">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0C">
      <w:pPr>
        <w:jc w:val="both"/>
        <w:rPr>
          <w:rFonts w:ascii="Calibri" w:cs="Calibri" w:eastAsia="Calibri" w:hAnsi="Calibri"/>
        </w:rPr>
      </w:pPr>
      <w:r w:rsidDel="00000000" w:rsidR="00000000" w:rsidRPr="00000000">
        <w:rPr>
          <w:rFonts w:ascii="Calibri" w:cs="Calibri" w:eastAsia="Calibri" w:hAnsi="Calibri"/>
          <w:b w:val="1"/>
          <w:rtl w:val="0"/>
        </w:rPr>
        <w:t xml:space="preserve">Přítomni:</w:t>
      </w:r>
      <w:r w:rsidDel="00000000" w:rsidR="00000000" w:rsidRPr="00000000">
        <w:rPr>
          <w:rFonts w:ascii="Calibri" w:cs="Calibri" w:eastAsia="Calibri" w:hAnsi="Calibri"/>
          <w:rtl w:val="0"/>
        </w:rPr>
        <w:t xml:space="preserve"> Oldřich Kužílek, Vladimír Šuvarina, Pavel Weber (od 18:00), Veronika Štěpková, Jaroslav Holý, Miloš Vlach, Vítězslav Kozelek, Marek Baxa, Karel Hereš (od 18:00)</w:t>
      </w:r>
    </w:p>
    <w:p w:rsidR="00000000" w:rsidDel="00000000" w:rsidP="00000000" w:rsidRDefault="00000000" w:rsidRPr="00000000" w14:paraId="0000000D">
      <w:pPr>
        <w:jc w:val="both"/>
        <w:rPr>
          <w:rFonts w:ascii="Calibri" w:cs="Calibri" w:eastAsia="Calibri" w:hAnsi="Calibri"/>
        </w:rPr>
      </w:pPr>
      <w:r w:rsidDel="00000000" w:rsidR="00000000" w:rsidRPr="00000000">
        <w:rPr>
          <w:rFonts w:ascii="Calibri" w:cs="Calibri" w:eastAsia="Calibri" w:hAnsi="Calibri"/>
          <w:rtl w:val="0"/>
        </w:rPr>
        <w:t xml:space="preserve">Omluveni: D. Klepková, M. Zachar, T. Hubičková</w:t>
      </w:r>
    </w:p>
    <w:p w:rsidR="00000000" w:rsidDel="00000000" w:rsidP="00000000" w:rsidRDefault="00000000" w:rsidRPr="00000000" w14:paraId="0000000E">
      <w:pPr>
        <w:jc w:val="both"/>
        <w:rPr>
          <w:rFonts w:ascii="Calibri" w:cs="Calibri" w:eastAsia="Calibri" w:hAnsi="Calibri"/>
        </w:rPr>
      </w:pPr>
      <w:r w:rsidDel="00000000" w:rsidR="00000000" w:rsidRPr="00000000">
        <w:rPr>
          <w:rFonts w:ascii="Calibri" w:cs="Calibri" w:eastAsia="Calibri" w:hAnsi="Calibri"/>
          <w:b w:val="1"/>
          <w:rtl w:val="0"/>
        </w:rPr>
        <w:t xml:space="preserve">Hosté:</w:t>
      </w:r>
      <w:r w:rsidDel="00000000" w:rsidR="00000000" w:rsidRPr="00000000">
        <w:rPr>
          <w:rFonts w:ascii="Calibri" w:cs="Calibri" w:eastAsia="Calibri" w:hAnsi="Calibri"/>
          <w:rtl w:val="0"/>
        </w:rPr>
        <w:t xml:space="preserve"> Halina Himmelová, O. Kolář, M. Krajmerová, T. Schejbalová</w:t>
      </w:r>
    </w:p>
    <w:p w:rsidR="00000000" w:rsidDel="00000000" w:rsidP="00000000" w:rsidRDefault="00000000" w:rsidRPr="00000000" w14:paraId="0000000F">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10">
      <w:pPr>
        <w:jc w:val="both"/>
        <w:rPr>
          <w:rFonts w:ascii="Calibri" w:cs="Calibri" w:eastAsia="Calibri" w:hAnsi="Calibri"/>
          <w:i w:val="1"/>
        </w:rPr>
      </w:pPr>
      <w:r w:rsidDel="00000000" w:rsidR="00000000" w:rsidRPr="00000000">
        <w:rPr>
          <w:rFonts w:ascii="Calibri" w:cs="Calibri" w:eastAsia="Calibri" w:hAnsi="Calibri"/>
          <w:i w:val="1"/>
          <w:rtl w:val="0"/>
        </w:rPr>
        <w:t xml:space="preserve">Jednání zahájeno v 16:30</w:t>
      </w:r>
    </w:p>
    <w:p w:rsidR="00000000" w:rsidDel="00000000" w:rsidP="00000000" w:rsidRDefault="00000000" w:rsidRPr="00000000" w14:paraId="00000011">
      <w:pPr>
        <w:jc w:val="both"/>
        <w:rPr>
          <w:rFonts w:ascii="Calibri" w:cs="Calibri" w:eastAsia="Calibri" w:hAnsi="Calibri"/>
        </w:rPr>
      </w:pPr>
      <w:r w:rsidDel="00000000" w:rsidR="00000000" w:rsidRPr="00000000">
        <w:rPr>
          <w:rFonts w:ascii="Calibri" w:cs="Calibri" w:eastAsia="Calibri" w:hAnsi="Calibri"/>
          <w:rtl w:val="0"/>
        </w:rPr>
        <w:t xml:space="preserve">Úvodní slovo a program (O. Kužílek). </w:t>
      </w:r>
    </w:p>
    <w:p w:rsidR="00000000" w:rsidDel="00000000" w:rsidP="00000000" w:rsidRDefault="00000000" w:rsidRPr="00000000" w14:paraId="00000012">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13">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O. Kužílek – Navrhl přesunutí bodu zhodnocení Šestky na 18:00 kvůli nepřítomnosti hodnotitele a zařazení nového bodu mediální přehledy.</w:t>
      </w:r>
    </w:p>
    <w:p w:rsidR="00000000" w:rsidDel="00000000" w:rsidP="00000000" w:rsidRDefault="00000000" w:rsidRPr="00000000" w14:paraId="00000014">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15">
      <w:pPr>
        <w:jc w:val="both"/>
        <w:rPr>
          <w:rFonts w:ascii="Calibri" w:cs="Calibri" w:eastAsia="Calibri" w:hAnsi="Calibri"/>
        </w:rPr>
      </w:pPr>
      <w:r w:rsidDel="00000000" w:rsidR="00000000" w:rsidRPr="00000000">
        <w:rPr>
          <w:rFonts w:ascii="Calibri" w:cs="Calibri" w:eastAsia="Calibri" w:hAnsi="Calibri"/>
          <w:rtl w:val="0"/>
        </w:rPr>
        <w:t xml:space="preserve">Hlasování o programu: +7,-0, z0. Program přijat.</w:t>
      </w:r>
    </w:p>
    <w:p w:rsidR="00000000" w:rsidDel="00000000" w:rsidP="00000000" w:rsidRDefault="00000000" w:rsidRPr="00000000" w14:paraId="00000016">
      <w:pPr>
        <w:tabs>
          <w:tab w:val="left" w:pos="2160"/>
          <w:tab w:val="left" w:pos="5385"/>
        </w:tabs>
        <w:spacing w:after="120" w:before="120" w:lineRule="auto"/>
        <w:ind w:left="2398" w:hanging="2398"/>
        <w:jc w:val="both"/>
        <w:rPr>
          <w:rFonts w:ascii="Calibri" w:cs="Calibri" w:eastAsia="Calibri" w:hAnsi="Calibri"/>
          <w:b w:val="1"/>
        </w:rPr>
      </w:pPr>
      <w:r w:rsidDel="00000000" w:rsidR="00000000" w:rsidRPr="00000000">
        <w:rPr>
          <w:rFonts w:ascii="Calibri" w:cs="Calibri" w:eastAsia="Calibri" w:hAnsi="Calibri"/>
          <w:b w:val="1"/>
          <w:rtl w:val="0"/>
        </w:rPr>
        <w:t xml:space="preserve">Program jednání:</w:t>
      </w:r>
    </w:p>
    <w:p w:rsidR="00000000" w:rsidDel="00000000" w:rsidP="00000000" w:rsidRDefault="00000000" w:rsidRPr="00000000" w14:paraId="00000017">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Zahájení, kontrola předchozího zápisu, schválení programu </w:t>
      </w:r>
    </w:p>
    <w:p w:rsidR="00000000" w:rsidDel="00000000" w:rsidP="00000000" w:rsidRDefault="00000000" w:rsidRPr="00000000" w14:paraId="00000018">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360" w:right="0" w:hanging="357"/>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Aktuality z oblasti participace</w:t>
      </w:r>
    </w:p>
    <w:p w:rsidR="00000000" w:rsidDel="00000000" w:rsidP="00000000" w:rsidRDefault="00000000" w:rsidRPr="00000000" w14:paraId="00000019">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Nápad pro Šestku - informace k vybraným nápadům do hlasování </w:t>
      </w:r>
    </w:p>
    <w:p w:rsidR="00000000" w:rsidDel="00000000" w:rsidP="00000000" w:rsidRDefault="00000000" w:rsidRPr="00000000" w14:paraId="0000001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Informace o systémové participaci</w:t>
      </w:r>
    </w:p>
    <w:p w:rsidR="00000000" w:rsidDel="00000000" w:rsidP="00000000" w:rsidRDefault="00000000" w:rsidRPr="00000000" w14:paraId="0000001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Informace o Korzu Dejvická</w:t>
      </w:r>
      <w:r w:rsidDel="00000000" w:rsidR="00000000" w:rsidRPr="00000000">
        <w:rPr>
          <w:rtl w:val="0"/>
        </w:rPr>
      </w:r>
    </w:p>
    <w:p w:rsidR="00000000" w:rsidDel="00000000" w:rsidP="00000000" w:rsidRDefault="00000000" w:rsidRPr="00000000" w14:paraId="0000001C">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Informativní bod – Tematický plán červnového vydání Šestky </w:t>
      </w:r>
    </w:p>
    <w:p w:rsidR="00000000" w:rsidDel="00000000" w:rsidP="00000000" w:rsidRDefault="00000000" w:rsidRPr="00000000" w14:paraId="0000001D">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Výstupy z Redakční skupiny</w:t>
      </w:r>
      <w:r w:rsidDel="00000000" w:rsidR="00000000" w:rsidRPr="00000000">
        <w:rPr>
          <w:rtl w:val="0"/>
        </w:rPr>
      </w:r>
    </w:p>
    <w:p w:rsidR="00000000" w:rsidDel="00000000" w:rsidP="00000000" w:rsidRDefault="00000000" w:rsidRPr="00000000" w14:paraId="0000001E">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Zvýšení plurality v Šestce</w:t>
      </w:r>
    </w:p>
    <w:p w:rsidR="00000000" w:rsidDel="00000000" w:rsidP="00000000" w:rsidRDefault="00000000" w:rsidRPr="00000000" w14:paraId="0000001F">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Mediální přehledy</w:t>
      </w:r>
    </w:p>
    <w:p w:rsidR="00000000" w:rsidDel="00000000" w:rsidP="00000000" w:rsidRDefault="00000000" w:rsidRPr="00000000" w14:paraId="00000020">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Komunikační kodex pro mediální nástroje MČ Praha 6 </w:t>
      </w:r>
    </w:p>
    <w:p w:rsidR="00000000" w:rsidDel="00000000" w:rsidP="00000000" w:rsidRDefault="00000000" w:rsidRPr="00000000" w14:paraId="00000021">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Zhodnocení květnového vydání Šestky</w:t>
      </w:r>
    </w:p>
    <w:p w:rsidR="00000000" w:rsidDel="00000000" w:rsidP="00000000" w:rsidRDefault="00000000" w:rsidRPr="00000000" w14:paraId="00000022">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Lepší 6 – report</w:t>
      </w:r>
    </w:p>
    <w:p w:rsidR="00000000" w:rsidDel="00000000" w:rsidP="00000000" w:rsidRDefault="00000000" w:rsidRPr="00000000" w14:paraId="00000023">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Kamerový systém ÚMČ Praha 6</w:t>
      </w:r>
    </w:p>
    <w:p w:rsidR="00000000" w:rsidDel="00000000" w:rsidP="00000000" w:rsidRDefault="00000000" w:rsidRPr="00000000" w14:paraId="00000024">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Různé </w:t>
      </w: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36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36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36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9cc3e5"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Usnesení ze dne 11. května 2021 č. 21/9</w:t>
      </w:r>
      <w:r w:rsidDel="00000000" w:rsidR="00000000" w:rsidRPr="00000000">
        <w:rPr>
          <w:rFonts w:ascii="Calibri" w:cs="Calibri" w:eastAsia="Calibri" w:hAnsi="Calibri"/>
          <w:b w:val="1"/>
          <w:rtl w:val="0"/>
        </w:rPr>
        <w:t xml:space="preserve">7</w:t>
      </w: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9cc3e5"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Výbor pro otevřenost, média a participaci ZMČ Praha 6</w:t>
      </w: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9cc3e5"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9cc3e5"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Schvaluje zápis z 27. jednání VOMP upravený podle připomínek M. Vlacha.</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9cc3e5"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9cc3e5"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single"/>
          <w:shd w:fill="auto" w:val="clear"/>
          <w:vertAlign w:val="baseline"/>
          <w:rtl w:val="0"/>
        </w:rPr>
        <w:t xml:space="preserve">Usnesení bylo přijato poměrem hlasů: +7-0 z0</w:t>
      </w:r>
      <w:r w:rsidDel="00000000" w:rsidR="00000000" w:rsidRPr="00000000">
        <w:rPr>
          <w:rtl w:val="0"/>
        </w:rPr>
      </w:r>
    </w:p>
    <w:p w:rsidR="00000000" w:rsidDel="00000000" w:rsidP="00000000" w:rsidRDefault="00000000" w:rsidRPr="00000000" w14:paraId="0000002E">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2F">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30">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K zápisu z 28. Jednání nebyly vzneseny žádné námitky, zápis schválen +7-0 z0.</w:t>
      </w:r>
    </w:p>
    <w:p w:rsidR="00000000" w:rsidDel="00000000" w:rsidP="00000000" w:rsidRDefault="00000000" w:rsidRPr="00000000" w14:paraId="00000031">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32">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33">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Aktuality z oblasti participace</w:t>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1080" w:right="0" w:hanging="36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Nápad pro Šestku - informace k vybraným nápadům do hlasování</w:t>
      </w:r>
    </w:p>
    <w:p w:rsidR="00000000" w:rsidDel="00000000" w:rsidP="00000000" w:rsidRDefault="00000000" w:rsidRPr="00000000" w14:paraId="00000036">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37">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H. Himmelová – Z 60 přihlášených nápadů schválila odborná skupina 18 nápadu k realizaci – z toho 15 nápadů malých a 3 nápady velké. Některé nápady, které nebyly schválené, budou realizovat dotčené odbory, které mají tyto projekty ve své strategii (lavičky, koše na tříděný odpad…). Některé další nápady, které neprošly do hlasování, byly předány odpovědným radním jako podněty k realizaci. Hlasování je již spuštěno. K dnešnímu dni hlasovalo 600 lidí. Hlasování bude probíhat do 31. 5. K hlasování se používá stejný systém jako v minulém roce, který ale není úplně ideální a bylo by dobré na něm do budoucna zapracovat. Následné vyhodnocení proběhne do půlky června.</w:t>
      </w:r>
    </w:p>
    <w:p w:rsidR="00000000" w:rsidDel="00000000" w:rsidP="00000000" w:rsidRDefault="00000000" w:rsidRPr="00000000" w14:paraId="00000038">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39">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V. Kozelek – Velké množství nápadů bylo vyřazeno. Jaké byly nejčastější důvody k odmítnutí nápadu k hlasování?</w:t>
      </w:r>
    </w:p>
    <w:p w:rsidR="00000000" w:rsidDel="00000000" w:rsidP="00000000" w:rsidRDefault="00000000" w:rsidRPr="00000000" w14:paraId="0000003A">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H. Himmelová – Všechny nápady byly předložené dotčeným odborům. Nejčastější důvod byl, že se nápady nenacházely na pozemcích MČ Praha 6. Vzhledem k záměru, aby byly projekty rychle realizované, došlo ke shodě, že do hlasování půjdou pouze nápady, kde můžeme zajistit jejich realizaci.</w:t>
      </w:r>
    </w:p>
    <w:p w:rsidR="00000000" w:rsidDel="00000000" w:rsidP="00000000" w:rsidRDefault="00000000" w:rsidRPr="00000000" w14:paraId="0000003B">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O. Kužílek – na jednání odborné skupiny prosazoval možnost schválit dle usnesení VOMP výjimečně i projekt mimo pozemky MČ Praha 6, takto má být realizována například „knihobudka“ v areálu Delta (Dědina).</w:t>
      </w:r>
    </w:p>
    <w:p w:rsidR="00000000" w:rsidDel="00000000" w:rsidP="00000000" w:rsidRDefault="00000000" w:rsidRPr="00000000" w14:paraId="0000003C">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3D">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Informace o systémové participaci</w:t>
      </w:r>
    </w:p>
    <w:p w:rsidR="00000000" w:rsidDel="00000000" w:rsidP="00000000" w:rsidRDefault="00000000" w:rsidRPr="00000000" w14:paraId="0000003E">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3F">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H. Himmelová – MČ obdržela dílčí výsledek analýzy potřeb pro vytvoření EZAM (evidence záměrů MČ P6) od operátora, která byla připomínkovaná a odeslaná zpět. Operátora jsme požádali o dopracování. Po obdržení finálního výstupu by mělo následovat hledání dodavatele softwaru, který by EZAM pro úřad vytvořil. Spuštění EZAM by mělo mít velký přínos pro zlepšení systémového informování v rámci úřadu. </w:t>
      </w:r>
    </w:p>
    <w:p w:rsidR="00000000" w:rsidDel="00000000" w:rsidP="00000000" w:rsidRDefault="00000000" w:rsidRPr="00000000" w14:paraId="00000040">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Dalším bodem systémové participace je spolupráce s IPRem, který by rád pořádal workshopy k participaci pro městské části.</w:t>
      </w:r>
    </w:p>
    <w:p w:rsidR="00000000" w:rsidDel="00000000" w:rsidP="00000000" w:rsidRDefault="00000000" w:rsidRPr="00000000" w14:paraId="00000041">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42">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43">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Informace o Korzu Dejvická</w:t>
      </w:r>
      <w:r w:rsidDel="00000000" w:rsidR="00000000" w:rsidRPr="00000000">
        <w:rPr>
          <w:rtl w:val="0"/>
        </w:rPr>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5">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H. Himmelová -  V pracovní skupině došlo k redefinování záměru na zadání pro Korzo Dejvická tak, aby mohlo být zahájeno VŘ na participátora projektu, který bude s MČ spolupracovat. Se zadáním VŘ bude městské části pomáhat IPR.</w:t>
      </w:r>
    </w:p>
    <w:p w:rsidR="00000000" w:rsidDel="00000000" w:rsidP="00000000" w:rsidRDefault="00000000" w:rsidRPr="00000000" w14:paraId="00000046">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47">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M. Vlach – Nabídl v koordinaci s V. Šuvarinou a M. Baxou pomoc H. Himmelové s definováním softwaru pro EZAM. zapojí se i O. Kužílek</w:t>
      </w:r>
    </w:p>
    <w:p w:rsidR="00000000" w:rsidDel="00000000" w:rsidP="00000000" w:rsidRDefault="00000000" w:rsidRPr="00000000" w14:paraId="00000048">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49">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2"/>
          <w:szCs w:val="22"/>
          <w:highlight w:val="white"/>
          <w:u w:val="none"/>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Tematický plán červnového vydání Šestky</w:t>
      </w:r>
      <w:r w:rsidDel="00000000" w:rsidR="00000000" w:rsidRPr="00000000">
        <w:rPr>
          <w:rtl w:val="0"/>
        </w:rPr>
      </w:r>
    </w:p>
    <w:p w:rsidR="00000000" w:rsidDel="00000000" w:rsidP="00000000" w:rsidRDefault="00000000" w:rsidRPr="00000000" w14:paraId="0000004A">
      <w:pPr>
        <w:jc w:val="both"/>
        <w:rPr>
          <w:rFonts w:ascii="Calibri" w:cs="Calibri" w:eastAsia="Calibri" w:hAnsi="Calibri"/>
          <w:i w:val="1"/>
          <w:color w:val="000000"/>
          <w:highlight w:val="white"/>
        </w:rPr>
      </w:pPr>
      <w:r w:rsidDel="00000000" w:rsidR="00000000" w:rsidRPr="00000000">
        <w:rPr>
          <w:rFonts w:ascii="Calibri" w:cs="Calibri" w:eastAsia="Calibri" w:hAnsi="Calibri"/>
          <w:i w:val="1"/>
          <w:color w:val="000000"/>
          <w:highlight w:val="white"/>
          <w:rtl w:val="0"/>
        </w:rPr>
        <w:t xml:space="preserve">Téma vydání – obnova historických vodovodních pump</w:t>
      </w:r>
    </w:p>
    <w:p w:rsidR="00000000" w:rsidDel="00000000" w:rsidP="00000000" w:rsidRDefault="00000000" w:rsidRPr="00000000" w14:paraId="0000004B">
      <w:pPr>
        <w:jc w:val="both"/>
        <w:rPr>
          <w:rFonts w:ascii="Calibri" w:cs="Calibri" w:eastAsia="Calibri" w:hAnsi="Calibri"/>
          <w:i w:val="1"/>
          <w:color w:val="000000"/>
          <w:highlight w:val="white"/>
        </w:rPr>
      </w:pPr>
      <w:r w:rsidDel="00000000" w:rsidR="00000000" w:rsidRPr="00000000">
        <w:rPr>
          <w:rtl w:val="0"/>
        </w:rPr>
      </w:r>
    </w:p>
    <w:p w:rsidR="00000000" w:rsidDel="00000000" w:rsidP="00000000" w:rsidRDefault="00000000" w:rsidRPr="00000000" w14:paraId="0000004C">
      <w:pPr>
        <w:jc w:val="both"/>
        <w:rPr>
          <w:rFonts w:ascii="Calibri" w:cs="Calibri" w:eastAsia="Calibri" w:hAnsi="Calibri"/>
          <w:i w:val="1"/>
          <w:color w:val="000000"/>
          <w:highlight w:val="white"/>
        </w:rPr>
      </w:pPr>
      <w:r w:rsidDel="00000000" w:rsidR="00000000" w:rsidRPr="00000000">
        <w:rPr>
          <w:rFonts w:ascii="Calibri" w:cs="Calibri" w:eastAsia="Calibri" w:hAnsi="Calibri"/>
          <w:i w:val="1"/>
          <w:color w:val="000000"/>
          <w:highlight w:val="white"/>
          <w:rtl w:val="0"/>
        </w:rPr>
        <w:t xml:space="preserve">Politická diskuze – Jak se v Praze 6 nakládá s vodou</w:t>
      </w:r>
    </w:p>
    <w:p w:rsidR="00000000" w:rsidDel="00000000" w:rsidP="00000000" w:rsidRDefault="00000000" w:rsidRPr="00000000" w14:paraId="0000004D">
      <w:pPr>
        <w:jc w:val="both"/>
        <w:rPr>
          <w:rFonts w:ascii="Calibri" w:cs="Calibri" w:eastAsia="Calibri" w:hAnsi="Calibri"/>
          <w:i w:val="1"/>
          <w:color w:val="000000"/>
          <w:highlight w:val="white"/>
        </w:rPr>
      </w:pPr>
      <w:r w:rsidDel="00000000" w:rsidR="00000000" w:rsidRPr="00000000">
        <w:rPr>
          <w:rtl w:val="0"/>
        </w:rPr>
      </w:r>
    </w:p>
    <w:p w:rsidR="00000000" w:rsidDel="00000000" w:rsidP="00000000" w:rsidRDefault="00000000" w:rsidRPr="00000000" w14:paraId="0000004E">
      <w:pPr>
        <w:jc w:val="both"/>
        <w:rPr>
          <w:rFonts w:ascii="Calibri" w:cs="Calibri" w:eastAsia="Calibri" w:hAnsi="Calibri"/>
          <w:i w:val="1"/>
          <w:color w:val="000000"/>
          <w:highlight w:val="white"/>
        </w:rPr>
      </w:pPr>
      <w:r w:rsidDel="00000000" w:rsidR="00000000" w:rsidRPr="00000000">
        <w:rPr>
          <w:rFonts w:ascii="Calibri" w:cs="Calibri" w:eastAsia="Calibri" w:hAnsi="Calibri"/>
          <w:i w:val="1"/>
          <w:color w:val="000000"/>
          <w:highlight w:val="white"/>
          <w:rtl w:val="0"/>
        </w:rPr>
        <w:t xml:space="preserve">Rozhovor – Ester Kočičková</w:t>
      </w:r>
    </w:p>
    <w:p w:rsidR="00000000" w:rsidDel="00000000" w:rsidP="00000000" w:rsidRDefault="00000000" w:rsidRPr="00000000" w14:paraId="0000004F">
      <w:pPr>
        <w:jc w:val="both"/>
        <w:rPr>
          <w:rFonts w:ascii="Calibri" w:cs="Calibri" w:eastAsia="Calibri" w:hAnsi="Calibri"/>
          <w:i w:val="1"/>
          <w:color w:val="000000"/>
          <w:highlight w:val="white"/>
        </w:rPr>
      </w:pPr>
      <w:r w:rsidDel="00000000" w:rsidR="00000000" w:rsidRPr="00000000">
        <w:rPr>
          <w:rtl w:val="0"/>
        </w:rPr>
      </w:r>
    </w:p>
    <w:p w:rsidR="00000000" w:rsidDel="00000000" w:rsidP="00000000" w:rsidRDefault="00000000" w:rsidRPr="00000000" w14:paraId="00000050">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Zpravodajkou - hodnotitelkou červnového vydání bude T. Hubičková</w:t>
      </w:r>
    </w:p>
    <w:p w:rsidR="00000000" w:rsidDel="00000000" w:rsidP="00000000" w:rsidRDefault="00000000" w:rsidRPr="00000000" w14:paraId="00000051">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52">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Výstupy z Redakční skupiny</w:t>
      </w:r>
      <w:r w:rsidDel="00000000" w:rsidR="00000000" w:rsidRPr="00000000">
        <w:rPr>
          <w:rtl w:val="0"/>
        </w:rPr>
      </w:r>
    </w:p>
    <w:p w:rsidR="00000000" w:rsidDel="00000000" w:rsidP="00000000" w:rsidRDefault="00000000" w:rsidRPr="00000000" w14:paraId="00000053">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54">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O. Kužílek – Informoval o souhlasu Redakční skupiny se změnou layoutu Šestky. Dále informoval o zamýšlené změně režimu přípravy Šestky (zapojení do komunikačního proudu MČ P6) a započetí debat o změnách v obsahu. Seznámil členy se zpracovaným materiálem členky Redakční skupiny Jarky Koňaříkové – Hodnocení časopisu Šestka. Materiál byl využitý jako jeden ze vstupních podkladů pro debatu v Redakční skupině o změně obsahu Šestky.</w:t>
      </w:r>
    </w:p>
    <w:p w:rsidR="00000000" w:rsidDel="00000000" w:rsidP="00000000" w:rsidRDefault="00000000" w:rsidRPr="00000000" w14:paraId="00000055">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56">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Zvýšení plurality v Šestce</w:t>
      </w:r>
    </w:p>
    <w:p w:rsidR="00000000" w:rsidDel="00000000" w:rsidP="00000000" w:rsidRDefault="00000000" w:rsidRPr="00000000" w14:paraId="00000057">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O. Kužílek shrnul závěr projednávání bodu z minulého setkání a požádal zástupce politických klubů ve výboru ke sdělení jejich stanovisek k rozšíření alternativního prostoru v Šestce.</w:t>
      </w:r>
    </w:p>
    <w:p w:rsidR="00000000" w:rsidDel="00000000" w:rsidP="00000000" w:rsidRDefault="00000000" w:rsidRPr="00000000" w14:paraId="00000058">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5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highlight w:val="white"/>
          <w:u w:val="none"/>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J. Holý – </w:t>
      </w:r>
      <w:r w:rsidDel="00000000" w:rsidR="00000000" w:rsidRPr="00000000">
        <w:rPr>
          <w:rFonts w:ascii="Calibri" w:cs="Calibri" w:eastAsia="Calibri" w:hAnsi="Calibri"/>
          <w:b w:val="1"/>
          <w:i w:val="0"/>
          <w:smallCaps w:val="0"/>
          <w:strike w:val="0"/>
          <w:color w:val="000000"/>
          <w:sz w:val="22"/>
          <w:szCs w:val="22"/>
          <w:highlight w:val="white"/>
          <w:u w:val="none"/>
          <w:vertAlign w:val="baseline"/>
          <w:rtl w:val="0"/>
        </w:rPr>
        <w:t xml:space="preserve">Klub ANO neprojednal</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 Není připraven odhadovat názory v klubu ANO.</w:t>
      </w:r>
    </w:p>
    <w:p w:rsidR="00000000" w:rsidDel="00000000" w:rsidP="00000000" w:rsidRDefault="00000000" w:rsidRPr="00000000" w14:paraId="0000005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highlight w:val="white"/>
          <w:u w:val="none"/>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O. Kužílek – </w:t>
      </w:r>
      <w:r w:rsidDel="00000000" w:rsidR="00000000" w:rsidRPr="00000000">
        <w:rPr>
          <w:rFonts w:ascii="Calibri" w:cs="Calibri" w:eastAsia="Calibri" w:hAnsi="Calibri"/>
          <w:b w:val="1"/>
          <w:i w:val="0"/>
          <w:smallCaps w:val="0"/>
          <w:strike w:val="0"/>
          <w:color w:val="000000"/>
          <w:sz w:val="22"/>
          <w:szCs w:val="22"/>
          <w:highlight w:val="white"/>
          <w:u w:val="none"/>
          <w:vertAlign w:val="baseline"/>
          <w:rtl w:val="0"/>
        </w:rPr>
        <w:t xml:space="preserve">Klub STAN podporuje</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 hledání způsobu rozšíření plochy alternativních názorů. Na samotné formě, která byla představená V. Štěpkovou, nebyla nalezena shoda.</w:t>
      </w:r>
    </w:p>
    <w:p w:rsidR="00000000" w:rsidDel="00000000" w:rsidP="00000000" w:rsidRDefault="00000000" w:rsidRPr="00000000" w14:paraId="0000005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highlight w:val="white"/>
          <w:u w:val="none"/>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V. Šuvarina – </w:t>
      </w:r>
      <w:r w:rsidDel="00000000" w:rsidR="00000000" w:rsidRPr="00000000">
        <w:rPr>
          <w:rFonts w:ascii="Calibri" w:cs="Calibri" w:eastAsia="Calibri" w:hAnsi="Calibri"/>
          <w:b w:val="1"/>
          <w:i w:val="0"/>
          <w:smallCaps w:val="0"/>
          <w:strike w:val="0"/>
          <w:color w:val="000000"/>
          <w:sz w:val="22"/>
          <w:szCs w:val="22"/>
          <w:highlight w:val="white"/>
          <w:u w:val="none"/>
          <w:vertAlign w:val="baseline"/>
          <w:rtl w:val="0"/>
        </w:rPr>
        <w:t xml:space="preserve">Klub ODS je proti</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w:t>
      </w:r>
    </w:p>
    <w:p w:rsidR="00000000" w:rsidDel="00000000" w:rsidP="00000000" w:rsidRDefault="00000000" w:rsidRPr="00000000" w14:paraId="0000005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highlight w:val="white"/>
          <w:u w:val="none"/>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M. Baxa – </w:t>
      </w:r>
      <w:r w:rsidDel="00000000" w:rsidR="00000000" w:rsidRPr="00000000">
        <w:rPr>
          <w:rFonts w:ascii="Calibri" w:cs="Calibri" w:eastAsia="Calibri" w:hAnsi="Calibri"/>
          <w:b w:val="1"/>
          <w:i w:val="0"/>
          <w:smallCaps w:val="0"/>
          <w:strike w:val="0"/>
          <w:color w:val="000000"/>
          <w:sz w:val="22"/>
          <w:szCs w:val="22"/>
          <w:highlight w:val="white"/>
          <w:u w:val="none"/>
          <w:vertAlign w:val="baseline"/>
          <w:rtl w:val="0"/>
        </w:rPr>
        <w:t xml:space="preserve">Klub KLID neprojednal</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 Dlouhodobě jsou v klubu názory, že by články měly být spíše připravované radními. Počet členů, kteří by podporovali rozšíření alternativních ploch, jsou spíše v menšině.</w:t>
      </w:r>
    </w:p>
    <w:p w:rsidR="00000000" w:rsidDel="00000000" w:rsidP="00000000" w:rsidRDefault="00000000" w:rsidRPr="00000000" w14:paraId="0000005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2"/>
          <w:szCs w:val="22"/>
          <w:highlight w:val="white"/>
          <w:u w:val="none"/>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M. Vlach – </w:t>
      </w:r>
      <w:r w:rsidDel="00000000" w:rsidR="00000000" w:rsidRPr="00000000">
        <w:rPr>
          <w:rFonts w:ascii="Calibri" w:cs="Calibri" w:eastAsia="Calibri" w:hAnsi="Calibri"/>
          <w:b w:val="1"/>
          <w:i w:val="0"/>
          <w:smallCaps w:val="0"/>
          <w:strike w:val="0"/>
          <w:color w:val="000000"/>
          <w:sz w:val="22"/>
          <w:szCs w:val="22"/>
          <w:highlight w:val="white"/>
          <w:u w:val="none"/>
          <w:vertAlign w:val="baseline"/>
          <w:rtl w:val="0"/>
        </w:rPr>
        <w:t xml:space="preserve">Piráti o rozšíření alternativní plochy stojí a žádají, aby k rozšíření došlo</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 Ze současného průběhu cítí frustraci. V. Štěpková – Za důležitou považuje dialogickou formu. Představený formát považuje za dobrý nástroj pro kultivaci diskuze.</w:t>
      </w:r>
    </w:p>
    <w:p w:rsidR="00000000" w:rsidDel="00000000" w:rsidP="00000000" w:rsidRDefault="00000000" w:rsidRPr="00000000" w14:paraId="0000005E">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O. Kužílek – Doporučuje do budoucna návrhy dopředu předjednávat. Piráti dosud předložili dva články bez jasného formátu či mechanismu pro přípravu odpovídající rubriky/žánru..</w:t>
      </w:r>
    </w:p>
    <w:p w:rsidR="00000000" w:rsidDel="00000000" w:rsidP="00000000" w:rsidRDefault="00000000" w:rsidRPr="00000000" w14:paraId="0000005F">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M. Vlach – Piráti již navrhovali opoziční stránku, následně autorské články. Forma interpelace je tedy již třetím návrhem. Stále existuje možnost domáhat se prostoru dle paragrafu 4a Tiskového zákona.</w:t>
      </w:r>
    </w:p>
    <w:p w:rsidR="00000000" w:rsidDel="00000000" w:rsidP="00000000" w:rsidRDefault="00000000" w:rsidRPr="00000000" w14:paraId="00000060">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O. Kužílek – Zaručený prostor pro alternativní názory je problematický z pohledu kritického obsahu, kdy vzniká nutnost reakce, kterou je následně náročné zajistit. Prosbou je najít funkční mechanismus, který se těchto situací vyvaruje. </w:t>
      </w:r>
    </w:p>
    <w:p w:rsidR="00000000" w:rsidDel="00000000" w:rsidP="00000000" w:rsidRDefault="00000000" w:rsidRPr="00000000" w14:paraId="00000061">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M. Baxa – Tlumočil obavu klubu KLID, že nastolované otázky budou přinášet zejména kontroverzi. Jak bude zajištěný mechanismus, kterým budou otázky zpracovávané, aby se očistily od útoků opozice?</w:t>
      </w:r>
    </w:p>
    <w:p w:rsidR="00000000" w:rsidDel="00000000" w:rsidP="00000000" w:rsidRDefault="00000000" w:rsidRPr="00000000" w14:paraId="00000062">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O. Kužílek – Požádal o lepší zpracování podkladového materiálu, v rámci kterého by byl zmíněný mechanismus popsaný. </w:t>
      </w:r>
    </w:p>
    <w:p w:rsidR="00000000" w:rsidDel="00000000" w:rsidP="00000000" w:rsidRDefault="00000000" w:rsidRPr="00000000" w14:paraId="00000063">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M. Vlach – Požádal předsedu výboru, aby se zapojil jakožto uvolněný člen zastupitelstva do procesu dopracování materiálu.</w:t>
      </w:r>
    </w:p>
    <w:p w:rsidR="00000000" w:rsidDel="00000000" w:rsidP="00000000" w:rsidRDefault="00000000" w:rsidRPr="00000000" w14:paraId="00000064">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M. Krajmerová – Navrhla zapojení opozice do příprav tematického plánu prostřednictvím informačního e-mailu, který aktuálně dostává pouze koalice. Následně by se témata schvalovala na Redakční skupině.</w:t>
      </w:r>
    </w:p>
    <w:p w:rsidR="00000000" w:rsidDel="00000000" w:rsidP="00000000" w:rsidRDefault="00000000" w:rsidRPr="00000000" w14:paraId="00000065">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J. Holý – Představený plán V. Štěpkovou působí velmi virtuálně. Pro vyjádření opozice jsou lepší formáty než dvě položené otázky.</w:t>
      </w:r>
    </w:p>
    <w:p w:rsidR="00000000" w:rsidDel="00000000" w:rsidP="00000000" w:rsidRDefault="00000000" w:rsidRPr="00000000" w14:paraId="00000066">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O. Kužílek – Požádal V. Štěpkovou, aby byla iniciátorkou další debaty, do které by se připojil s paní redaktorkou.</w:t>
      </w:r>
    </w:p>
    <w:p w:rsidR="00000000" w:rsidDel="00000000" w:rsidP="00000000" w:rsidRDefault="00000000" w:rsidRPr="00000000" w14:paraId="00000067">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68">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Mediální přehledy</w:t>
      </w:r>
    </w:p>
    <w:p w:rsidR="00000000" w:rsidDel="00000000" w:rsidP="00000000" w:rsidRDefault="00000000" w:rsidRPr="00000000" w14:paraId="00000069">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T. Schejbalová představila mediální přehledy za duben.</w:t>
      </w:r>
    </w:p>
    <w:p w:rsidR="00000000" w:rsidDel="00000000" w:rsidP="00000000" w:rsidRDefault="00000000" w:rsidRPr="00000000" w14:paraId="0000006A">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6B">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Komunikační kodex pro mediální nástroje MČ Praha 6</w:t>
      </w:r>
    </w:p>
    <w:p w:rsidR="00000000" w:rsidDel="00000000" w:rsidP="00000000" w:rsidRDefault="00000000" w:rsidRPr="00000000" w14:paraId="0000006C">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Podklad se dnes porjednává bez přítomnosti autora (M. Zachar), jde tedy o předběžnou diskusi.</w:t>
      </w:r>
    </w:p>
    <w:p w:rsidR="00000000" w:rsidDel="00000000" w:rsidP="00000000" w:rsidRDefault="00000000" w:rsidRPr="00000000" w14:paraId="0000006D">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J. Holý – Kodex mu přijde dobře napsaný. Postrádá v kodexu definici koalice a opozice. Veškerá komunikace je aktuálně vedená koalicí. Považoval by za vhodné vymezit mantinely této komunikace.</w:t>
      </w:r>
    </w:p>
    <w:p w:rsidR="00000000" w:rsidDel="00000000" w:rsidP="00000000" w:rsidRDefault="00000000" w:rsidRPr="00000000" w14:paraId="0000006E">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O. Kužílek – Postrádá obecné zásady proporcionality při komunikaci veřejné osoby. Požádal o doplnění nástinu mechanismu, jak do komunikačního kanálu zařazovat či vyvažovat alternativní názory. Doporučil by se rovněž zaměřit na TV Praha, která v materiálu není vůbec zmíněná. Očekával v rámci materiálu uchopení tématu „politických přestřelek“, kdy je radniční nástroj používaný pro širší mediální dopad – jak rozlišit situace, kdy se mediální nástroje radnice mohou používat od toho, že by se neměly k těmto „politickým přestřelkám“ používat - nezneužívat veřejné prostředky k propagaci vlastních politických potřeb.  Doporučil více v materiálu řešit střet zájmů ve smyslu, kdy má politický představitel radnice vliv na určování témat, která mu mohou přinést osobní výhodu například v politické soutěži, diskusi.</w:t>
      </w:r>
    </w:p>
    <w:p w:rsidR="00000000" w:rsidDel="00000000" w:rsidP="00000000" w:rsidRDefault="00000000" w:rsidRPr="00000000" w14:paraId="0000006F">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M. Baxa – Kdo má určovat, co bude zveřejňováno pomocí mediálních nástrojů? Jasně definovat role.</w:t>
      </w:r>
    </w:p>
    <w:p w:rsidR="00000000" w:rsidDel="00000000" w:rsidP="00000000" w:rsidRDefault="00000000" w:rsidRPr="00000000" w14:paraId="00000070">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P. Weber – Doporučil zapracovat téma vyváženosti Praha TV. Definovat, koho mediální nástroje MČ zastupují – politiky, Radu MČ…? Vyjasnit možnosti sdílení profilů politiků a PR článků.</w:t>
      </w:r>
    </w:p>
    <w:p w:rsidR="00000000" w:rsidDel="00000000" w:rsidP="00000000" w:rsidRDefault="00000000" w:rsidRPr="00000000" w14:paraId="00000071">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V. Šuvarina – Požádal o identifikaci příspěvků, v nichž údajně byli v mediálních nástrojích MČ propagovaní jednotliví politici.</w:t>
      </w:r>
    </w:p>
    <w:p w:rsidR="00000000" w:rsidDel="00000000" w:rsidP="00000000" w:rsidRDefault="00000000" w:rsidRPr="00000000" w14:paraId="00000072">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O. Kužílek – Vyzval všechny členy výboru, aby zaslali příklady mediálních výstupů, kde byly z jejich pohledu porušeny obecné zásady, které by měl mediální kodex stabilizovat, například z hlediska vyváženosti, objektivity, střetu zájmů ve smyslu získání prospěchu či výhody podle § 3 zákona o střetu zájmů (např.:</w:t>
      </w:r>
      <w:r w:rsidDel="00000000" w:rsidR="00000000" w:rsidRPr="00000000">
        <w:rPr>
          <w:rFonts w:ascii="Calibri" w:cs="Calibri" w:eastAsia="Calibri" w:hAnsi="Calibri"/>
          <w:i w:val="1"/>
          <w:color w:val="000000"/>
          <w:highlight w:val="white"/>
          <w:rtl w:val="0"/>
        </w:rPr>
        <w:t xml:space="preserve"> „dojde-li ke střetu řádného výkonu funkce ve veřejném zájmu se zájmem osobním, nesmí veřejný funkcionář upřednostňovat svůj osobní zájem před zájmy, které je jako veřejný funkcionář povinen prosazovat a hájit.“ „Veřejný funkcionář nesmí ohrozit veřejný zájem tím, že využije svého postavení, pravomoci nebo informací získaných při výkonu své funkce k získání majetkového nebo jiného prospěchu nebo výhody pro sebe nebo jinou osobu“</w:t>
      </w:r>
      <w:r w:rsidDel="00000000" w:rsidR="00000000" w:rsidRPr="00000000">
        <w:rPr>
          <w:rFonts w:ascii="Calibri" w:cs="Calibri" w:eastAsia="Calibri" w:hAnsi="Calibri"/>
          <w:color w:val="000000"/>
          <w:highlight w:val="white"/>
          <w:rtl w:val="0"/>
        </w:rPr>
        <w:t xml:space="preserve">).</w:t>
      </w:r>
    </w:p>
    <w:p w:rsidR="00000000" w:rsidDel="00000000" w:rsidP="00000000" w:rsidRDefault="00000000" w:rsidRPr="00000000" w14:paraId="00000073">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9cc3e5"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Usnesení ze dne 11. května 2021 č. 21/9</w:t>
      </w:r>
      <w:r w:rsidDel="00000000" w:rsidR="00000000" w:rsidRPr="00000000">
        <w:rPr>
          <w:rFonts w:ascii="Calibri" w:cs="Calibri" w:eastAsia="Calibri" w:hAnsi="Calibri"/>
          <w:b w:val="1"/>
          <w:rtl w:val="0"/>
        </w:rPr>
        <w:t xml:space="preserve">8</w:t>
      </w:r>
      <w:r w:rsidDel="00000000" w:rsidR="00000000" w:rsidRPr="00000000">
        <w:rPr>
          <w:rtl w:val="0"/>
        </w:rPr>
      </w:r>
    </w:p>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9cc3e5"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Výbor pro otevřenost, média a participaci ZMČ Praha 6</w:t>
      </w:r>
      <w:r w:rsidDel="00000000" w:rsidR="00000000" w:rsidRPr="00000000">
        <w:rPr>
          <w:rtl w:val="0"/>
        </w:rPr>
      </w:r>
    </w:p>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9cc3e5"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9cc3e5"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Doporučuje M. Zacharovi prohloubit a dopracovat podklad na základě proběhlé diskuze.</w:t>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9cc3e5"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9cc3e5"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single"/>
          <w:shd w:fill="auto" w:val="clear"/>
          <w:vertAlign w:val="baseline"/>
          <w:rtl w:val="0"/>
        </w:rPr>
        <w:t xml:space="preserve">Usnesení bylo přijato poměrem hlasů: +7-0 z1</w:t>
      </w:r>
      <w:r w:rsidDel="00000000" w:rsidR="00000000" w:rsidRPr="00000000">
        <w:rPr>
          <w:rtl w:val="0"/>
        </w:rPr>
      </w:r>
    </w:p>
    <w:p w:rsidR="00000000" w:rsidDel="00000000" w:rsidP="00000000" w:rsidRDefault="00000000" w:rsidRPr="00000000" w14:paraId="0000007A">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7B">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7C">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Zhodnocení květnového vydání Šestky</w:t>
      </w:r>
    </w:p>
    <w:p w:rsidR="00000000" w:rsidDel="00000000" w:rsidP="00000000" w:rsidRDefault="00000000" w:rsidRPr="00000000" w14:paraId="0000007D">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Zpravodajem čísla byl K. Hereš</w:t>
      </w:r>
    </w:p>
    <w:p w:rsidR="00000000" w:rsidDel="00000000" w:rsidP="00000000" w:rsidRDefault="00000000" w:rsidRPr="00000000" w14:paraId="0000007E">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7F">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K. Hereš – číslo považuje za zdařilé. Jediná připomínka míří k článku na str. 4 (Pocta Josefu Balabánovi), kde byl citovaný pouze pan starosta. Mohla být zařazená například citace nějakého historika. Vyzdvihnul článek o školství.</w:t>
      </w:r>
    </w:p>
    <w:p w:rsidR="00000000" w:rsidDel="00000000" w:rsidP="00000000" w:rsidRDefault="00000000" w:rsidRPr="00000000" w14:paraId="00000080">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J. Holý – Pochválil inzerci pronajímaných bytů MČ Praha 6 a článek ke školství.</w:t>
      </w:r>
    </w:p>
    <w:p w:rsidR="00000000" w:rsidDel="00000000" w:rsidP="00000000" w:rsidRDefault="00000000" w:rsidRPr="00000000" w14:paraId="00000081">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V. Šuvarina – Forma inzerce k nabídce bytů je nešťastná. Doporučil inzerovat formou GIS.</w:t>
      </w:r>
    </w:p>
    <w:p w:rsidR="00000000" w:rsidDel="00000000" w:rsidP="00000000" w:rsidRDefault="00000000" w:rsidRPr="00000000" w14:paraId="00000082">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O. Kužílek – Květnové číslo dosáhlo extrémně velkého čísla alternativní plochy (INDEX iron – 20,3%). Zejména díky článku Nesedím, sousedím.</w:t>
      </w:r>
    </w:p>
    <w:p w:rsidR="00000000" w:rsidDel="00000000" w:rsidP="00000000" w:rsidRDefault="00000000" w:rsidRPr="00000000" w14:paraId="00000083">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P. Weber – Ocenil realitní stránku MČ.</w:t>
      </w:r>
    </w:p>
    <w:p w:rsidR="00000000" w:rsidDel="00000000" w:rsidP="00000000" w:rsidRDefault="00000000" w:rsidRPr="00000000" w14:paraId="00000084">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85">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Lepší 6 – report</w:t>
      </w:r>
    </w:p>
    <w:p w:rsidR="00000000" w:rsidDel="00000000" w:rsidP="00000000" w:rsidRDefault="00000000" w:rsidRPr="00000000" w14:paraId="00000086">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V. Šuvarina – Původní myšlenkou pro vznik tohoto nástroje byla platforma pro sběr požadavků ze strany občanů. Za rok fungování aplikace bylo přijato 2035 hlášení, ze kterých je uzavřeno 52 %. Všechny požadavky VOMP a KED jsou v aplikaci již obsažené. Řeší se lepší uživatelská přívětivost aplikace.</w:t>
      </w:r>
    </w:p>
    <w:p w:rsidR="00000000" w:rsidDel="00000000" w:rsidP="00000000" w:rsidRDefault="00000000" w:rsidRPr="00000000" w14:paraId="00000087">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88">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M. Baxa – uvažuje se stále o zřízení „rozhlasu“ v rámci aplikace? </w:t>
      </w:r>
    </w:p>
    <w:p w:rsidR="00000000" w:rsidDel="00000000" w:rsidP="00000000" w:rsidRDefault="00000000" w:rsidRPr="00000000" w14:paraId="00000089">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V. Šuvarina – V nejnovější verzi je možné si nastavit domácí lokalitu a vzdálenost, do které by chtěl uživatel dostávat notifikace. Pokud uživatele budeme zahlcovat notifikacemi, začnou je blokovat. Bylo by vhodné upřesnit, jaké informace případně rozesílat, či zavést možnost přihlašovat se k tématům, které je zajímají.</w:t>
      </w:r>
    </w:p>
    <w:p w:rsidR="00000000" w:rsidDel="00000000" w:rsidP="00000000" w:rsidRDefault="00000000" w:rsidRPr="00000000" w14:paraId="0000008A">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M. Baxa – Představuje si frekvenci notifikací jednou za týden. Informace typově např. odhalení soch apod.</w:t>
      </w:r>
    </w:p>
    <w:p w:rsidR="00000000" w:rsidDel="00000000" w:rsidP="00000000" w:rsidRDefault="00000000" w:rsidRPr="00000000" w14:paraId="0000008B">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P. Weber – Šlo by napojit na kategorizaci nového webu. Plánují se přesunout hlášení do GISu? Provazování mezi GISem, webem a aplikací mu dává smysl. Je trvale udržitelný mód, ve kterém se hlášení vyřizují?</w:t>
      </w:r>
    </w:p>
    <w:p w:rsidR="00000000" w:rsidDel="00000000" w:rsidP="00000000" w:rsidRDefault="00000000" w:rsidRPr="00000000" w14:paraId="0000008C">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V. Šuvarina – Ano, plánuje se přesun hlášení do GISu. Mód ručního zpracovávání aktuálně není udržitelný bez rozšíření pracovních pozic. Je potřeba s tím do budoucna pracovat. Rád by se k tomu v budoucnu vrátil. </w:t>
      </w:r>
    </w:p>
    <w:p w:rsidR="00000000" w:rsidDel="00000000" w:rsidP="00000000" w:rsidRDefault="00000000" w:rsidRPr="00000000" w14:paraId="0000008D">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8E">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Kamerový systém ÚMČ Praha 6</w:t>
      </w:r>
    </w:p>
    <w:p w:rsidR="00000000" w:rsidDel="00000000" w:rsidP="00000000" w:rsidRDefault="00000000" w:rsidRPr="00000000" w14:paraId="0000008F">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O. Kužílek – Pověřenkyně předala vyhodnocení kamerového systému v budově ÚMČ. Kamerový systém je v rámci radnice předimenzovaný. Mnoho závad a nedostatků se dosud neřešilo. Požádal o prostudování materiálu do příštího jednání, kde bude předloženo usnesení. Cílem usnesení bude sdělit úřadu impuls ke zlepšení situace.</w:t>
      </w:r>
    </w:p>
    <w:p w:rsidR="00000000" w:rsidDel="00000000" w:rsidP="00000000" w:rsidRDefault="00000000" w:rsidRPr="00000000" w14:paraId="00000090">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91">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92">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93">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94">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95">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96">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97">
      <w:pPr>
        <w:jc w:val="center"/>
        <w:rPr>
          <w:rFonts w:ascii="Calibri" w:cs="Calibri" w:eastAsia="Calibri" w:hAnsi="Calibri"/>
          <w:i w:val="1"/>
        </w:rPr>
      </w:pPr>
      <w:r w:rsidDel="00000000" w:rsidR="00000000" w:rsidRPr="00000000">
        <w:rPr>
          <w:rFonts w:ascii="Calibri" w:cs="Calibri" w:eastAsia="Calibri" w:hAnsi="Calibri"/>
          <w:i w:val="1"/>
          <w:rtl w:val="0"/>
        </w:rPr>
        <w:t xml:space="preserve">Jednání ukončeno v 18:30</w:t>
      </w:r>
    </w:p>
    <w:p w:rsidR="00000000" w:rsidDel="00000000" w:rsidP="00000000" w:rsidRDefault="00000000" w:rsidRPr="00000000" w14:paraId="00000098">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99">
      <w:pPr>
        <w:jc w:val="both"/>
        <w:rPr>
          <w:rFonts w:ascii="Calibri" w:cs="Calibri" w:eastAsia="Calibri" w:hAnsi="Calibri"/>
        </w:rPr>
      </w:pPr>
      <w:r w:rsidDel="00000000" w:rsidR="00000000" w:rsidRPr="00000000">
        <w:rPr>
          <w:rFonts w:ascii="Calibri" w:cs="Calibri" w:eastAsia="Calibri" w:hAnsi="Calibri"/>
          <w:rtl w:val="0"/>
        </w:rPr>
        <w:t xml:space="preserve">Zapsal: Tomáš Srp</w:t>
      </w:r>
    </w:p>
    <w:p w:rsidR="00000000" w:rsidDel="00000000" w:rsidP="00000000" w:rsidRDefault="00000000" w:rsidRPr="00000000" w14:paraId="0000009A">
      <w:pPr>
        <w:jc w:val="both"/>
        <w:rPr>
          <w:rFonts w:ascii="Calibri" w:cs="Calibri" w:eastAsia="Calibri" w:hAnsi="Calibri"/>
        </w:rPr>
      </w:pPr>
      <w:r w:rsidDel="00000000" w:rsidR="00000000" w:rsidRPr="00000000">
        <w:rPr>
          <w:rFonts w:ascii="Calibri" w:cs="Calibri" w:eastAsia="Calibri" w:hAnsi="Calibri"/>
          <w:rtl w:val="0"/>
        </w:rPr>
        <w:t xml:space="preserve">Ověřil: Vítězslav Kozelek</w:t>
      </w:r>
    </w:p>
    <w:p w:rsidR="00000000" w:rsidDel="00000000" w:rsidP="00000000" w:rsidRDefault="00000000" w:rsidRPr="00000000" w14:paraId="0000009B">
      <w:pPr>
        <w:jc w:val="both"/>
        <w:rPr>
          <w:rFonts w:ascii="Calibri" w:cs="Calibri" w:eastAsia="Calibri" w:hAnsi="Calibri"/>
        </w:rPr>
      </w:pPr>
      <w:r w:rsidDel="00000000" w:rsidR="00000000" w:rsidRPr="00000000">
        <w:rPr>
          <w:rFonts w:ascii="Calibri" w:cs="Calibri" w:eastAsia="Calibri" w:hAnsi="Calibri"/>
          <w:rtl w:val="0"/>
        </w:rPr>
        <w:t xml:space="preserve">Ověřil a podepsal: Oldřich Kužílek</w:t>
      </w:r>
    </w:p>
    <w:p w:rsidR="00000000" w:rsidDel="00000000" w:rsidP="00000000" w:rsidRDefault="00000000" w:rsidRPr="00000000" w14:paraId="0000009C">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9D">
      <w:pPr>
        <w:jc w:val="center"/>
        <w:rPr>
          <w:rFonts w:ascii="Calibri" w:cs="Calibri" w:eastAsia="Calibri" w:hAnsi="Calibri"/>
        </w:rPr>
      </w:pPr>
      <w:r w:rsidDel="00000000" w:rsidR="00000000" w:rsidRPr="00000000">
        <w:rPr>
          <w:rFonts w:ascii="Calibri" w:cs="Calibri" w:eastAsia="Calibri" w:hAnsi="Calibri"/>
          <w:rtl w:val="0"/>
        </w:rPr>
        <w:t xml:space="preserve">Příští jednání Výboru pro otevřenost, média a participaci se koná v úterý 8. června</w:t>
      </w:r>
    </w:p>
    <w:p w:rsidR="00000000" w:rsidDel="00000000" w:rsidP="00000000" w:rsidRDefault="00000000" w:rsidRPr="00000000" w14:paraId="0000009E">
      <w:pPr>
        <w:jc w:val="center"/>
        <w:rPr>
          <w:rFonts w:ascii="Calibri" w:cs="Calibri" w:eastAsia="Calibri" w:hAnsi="Calibri"/>
        </w:rPr>
      </w:pPr>
      <w:r w:rsidDel="00000000" w:rsidR="00000000" w:rsidRPr="00000000">
        <w:rPr>
          <w:rFonts w:ascii="Calibri" w:cs="Calibri" w:eastAsia="Calibri" w:hAnsi="Calibri"/>
          <w:rtl w:val="0"/>
        </w:rPr>
        <w:t xml:space="preserve">v 16:30.</w:t>
      </w:r>
    </w:p>
    <w:sectPr>
      <w:headerReference r:id="rId9"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Noto Sans Symbols"/>
  <w:font w:name="Helvetica Neue Light">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lowerLetter"/>
      <w:lvlText w:val="%1)"/>
      <w:lvlJc w:val="left"/>
      <w:pPr>
        <w:ind w:left="720" w:hanging="360"/>
      </w:pPr>
      <w:rPr>
        <w:rFonts w:ascii="Calibri" w:cs="Calibri" w:eastAsia="Calibri" w:hAnsi="Calibri"/>
        <w:color w:val="000000"/>
        <w:sz w:val="22"/>
        <w:szCs w:val="22"/>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2"/>
      <w:numFmt w:val="decimal"/>
      <w:lvlText w:val="%1."/>
      <w:lvlJc w:val="left"/>
      <w:pPr>
        <w:ind w:left="720" w:hanging="360"/>
      </w:pPr>
      <w:rPr>
        <w:rFonts w:ascii="Calibri" w:cs="Calibri" w:eastAsia="Calibri" w:hAnsi="Calibri"/>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5">
    <w:lvl w:ilvl="0">
      <w:start w:val="1"/>
      <w:numFmt w:val="decimal"/>
      <w:lvlText w:val="%1."/>
      <w:lvlJc w:val="left"/>
      <w:pPr>
        <w:ind w:left="360" w:hanging="360"/>
      </w:pPr>
      <w:rPr>
        <w:rFonts w:ascii="Calibri" w:cs="Calibri" w:eastAsia="Calibri" w:hAnsi="Calibri"/>
        <w:b w:val="1"/>
        <w:sz w:val="24"/>
        <w:szCs w:val="24"/>
      </w:rPr>
    </w:lvl>
    <w:lvl w:ilvl="1">
      <w:start w:val="1"/>
      <w:numFmt w:val="decimal"/>
      <w:lvlText w:val="%1.%2."/>
      <w:lvlJc w:val="left"/>
      <w:pPr>
        <w:ind w:left="792" w:hanging="432"/>
      </w:pPr>
      <w:rPr>
        <w:rFonts w:ascii="Calibri" w:cs="Calibri" w:eastAsia="Calibri" w:hAnsi="Calibri"/>
        <w:b w:val="1"/>
      </w:rPr>
    </w:lvl>
    <w:lvl w:ilvl="2">
      <w:start w:val="1"/>
      <w:numFmt w:val="decimal"/>
      <w:lvlText w:val="%1.%2.%3."/>
      <w:lvlJc w:val="left"/>
      <w:pPr>
        <w:ind w:left="1224" w:hanging="504"/>
      </w:pPr>
      <w:rPr>
        <w:rFonts w:ascii="Times New Roman" w:cs="Times New Roman" w:eastAsia="Times New Roman" w:hAnsi="Times New Roman"/>
      </w:rPr>
    </w:lvl>
    <w:lvl w:ilvl="3">
      <w:start w:val="1"/>
      <w:numFmt w:val="decimal"/>
      <w:lvlText w:val="%1.%2.%3.%4."/>
      <w:lvlJc w:val="left"/>
      <w:pPr>
        <w:ind w:left="1728" w:hanging="647.9999999999998"/>
      </w:pPr>
      <w:rPr>
        <w:rFonts w:ascii="Times New Roman" w:cs="Times New Roman" w:eastAsia="Times New Roman" w:hAnsi="Times New Roman"/>
      </w:rPr>
    </w:lvl>
    <w:lvl w:ilvl="4">
      <w:start w:val="1"/>
      <w:numFmt w:val="decimal"/>
      <w:lvlText w:val="%1.%2.%3.%4.%5."/>
      <w:lvlJc w:val="left"/>
      <w:pPr>
        <w:ind w:left="2232" w:hanging="792"/>
      </w:pPr>
      <w:rPr>
        <w:rFonts w:ascii="Times New Roman" w:cs="Times New Roman" w:eastAsia="Times New Roman" w:hAnsi="Times New Roman"/>
      </w:rPr>
    </w:lvl>
    <w:lvl w:ilvl="5">
      <w:start w:val="1"/>
      <w:numFmt w:val="decimal"/>
      <w:lvlText w:val="%1.%2.%3.%4.%5.%6."/>
      <w:lvlJc w:val="left"/>
      <w:pPr>
        <w:ind w:left="2736" w:hanging="935.9999999999998"/>
      </w:pPr>
      <w:rPr>
        <w:rFonts w:ascii="Times New Roman" w:cs="Times New Roman" w:eastAsia="Times New Roman" w:hAnsi="Times New Roman"/>
      </w:rPr>
    </w:lvl>
    <w:lvl w:ilvl="6">
      <w:start w:val="1"/>
      <w:numFmt w:val="decimal"/>
      <w:lvlText w:val="%1.%2.%3.%4.%5.%6.%7."/>
      <w:lvlJc w:val="left"/>
      <w:pPr>
        <w:ind w:left="3240" w:hanging="1080"/>
      </w:pPr>
      <w:rPr>
        <w:rFonts w:ascii="Times New Roman" w:cs="Times New Roman" w:eastAsia="Times New Roman" w:hAnsi="Times New Roman"/>
      </w:rPr>
    </w:lvl>
    <w:lvl w:ilvl="7">
      <w:start w:val="1"/>
      <w:numFmt w:val="decimal"/>
      <w:lvlText w:val="%1.%2.%3.%4.%5.%6.%7.%8."/>
      <w:lvlJc w:val="left"/>
      <w:pPr>
        <w:ind w:left="3744" w:hanging="1224.0000000000005"/>
      </w:pPr>
      <w:rPr>
        <w:rFonts w:ascii="Times New Roman" w:cs="Times New Roman" w:eastAsia="Times New Roman" w:hAnsi="Times New Roman"/>
      </w:rPr>
    </w:lvl>
    <w:lvl w:ilvl="8">
      <w:start w:val="1"/>
      <w:numFmt w:val="decimal"/>
      <w:lvlText w:val="%1.%2.%3.%4.%5.%6.%7.%8.%9."/>
      <w:lvlJc w:val="left"/>
      <w:pPr>
        <w:ind w:left="4320" w:hanging="1440"/>
      </w:pPr>
      <w:rPr>
        <w:rFonts w:ascii="Times New Roman" w:cs="Times New Roman" w:eastAsia="Times New Roman" w:hAnsi="Times New Roman"/>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cs-CZ"/>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top w:space="0" w:sz="0" w:val="nil"/>
        <w:left w:space="0" w:sz="0" w:val="nil"/>
        <w:bottom w:space="0" w:sz="0" w:val="nil"/>
        <w:right w:space="0" w:sz="0" w:val="nil"/>
        <w:between w:space="0" w:sz="0" w:val="nil"/>
      </w:pBdr>
      <w:spacing w:before="240" w:lineRule="auto"/>
      <w:ind w:left="432" w:hanging="432"/>
    </w:pPr>
    <w:rPr>
      <w:rFonts w:ascii="Calibri" w:cs="Calibri" w:eastAsia="Calibri" w:hAnsi="Calibri"/>
      <w:color w:val="2e75b5"/>
      <w:sz w:val="32"/>
      <w:szCs w:val="32"/>
    </w:rPr>
  </w:style>
  <w:style w:type="paragraph" w:styleId="Heading2">
    <w:name w:val="heading 2"/>
    <w:basedOn w:val="Normal"/>
    <w:next w:val="Normal"/>
    <w:pPr>
      <w:keepNext w:val="1"/>
      <w:keepLines w:val="1"/>
      <w:pBdr>
        <w:top w:space="0" w:sz="0" w:val="nil"/>
        <w:left w:space="0" w:sz="0" w:val="nil"/>
        <w:bottom w:space="0" w:sz="0" w:val="nil"/>
        <w:right w:space="0" w:sz="0" w:val="nil"/>
        <w:between w:space="0" w:sz="0" w:val="nil"/>
      </w:pBdr>
      <w:spacing w:before="40" w:lineRule="auto"/>
      <w:ind w:left="576" w:hanging="576"/>
    </w:pPr>
    <w:rPr>
      <w:rFonts w:ascii="Calibri" w:cs="Calibri" w:eastAsia="Calibri" w:hAnsi="Calibri"/>
      <w:color w:val="2e75b5"/>
      <w:sz w:val="26"/>
      <w:szCs w:val="26"/>
    </w:rPr>
  </w:style>
  <w:style w:type="paragraph" w:styleId="Heading3">
    <w:name w:val="heading 3"/>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40" w:before="360" w:line="288" w:lineRule="auto"/>
      <w:ind w:left="720" w:right="0" w:hanging="720"/>
      <w:jc w:val="left"/>
    </w:pPr>
    <w:rPr>
      <w:rFonts w:ascii="Helvetica Neue Light" w:cs="Helvetica Neue Light" w:eastAsia="Helvetica Neue Light" w:hAnsi="Helvetica Neue Light"/>
      <w:b w:val="0"/>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Bdr>
        <w:top w:space="0" w:sz="0" w:val="nil"/>
        <w:left w:space="0" w:sz="0" w:val="nil"/>
        <w:bottom w:space="0" w:sz="0" w:val="nil"/>
        <w:right w:space="0" w:sz="0" w:val="nil"/>
        <w:between w:space="0" w:sz="0" w:val="nil"/>
      </w:pBdr>
      <w:spacing w:before="40" w:lineRule="auto"/>
      <w:ind w:left="864" w:hanging="864"/>
    </w:pPr>
    <w:rPr>
      <w:rFonts w:ascii="Calibri" w:cs="Calibri" w:eastAsia="Calibri" w:hAnsi="Calibri"/>
      <w:i w:val="1"/>
      <w:color w:val="2e75b5"/>
    </w:rPr>
  </w:style>
  <w:style w:type="paragraph" w:styleId="Heading5">
    <w:name w:val="heading 5"/>
    <w:basedOn w:val="Normal"/>
    <w:next w:val="Normal"/>
    <w:pPr>
      <w:keepNext w:val="1"/>
      <w:keepLines w:val="1"/>
      <w:pBdr>
        <w:top w:space="0" w:sz="0" w:val="nil"/>
        <w:left w:space="0" w:sz="0" w:val="nil"/>
        <w:bottom w:space="0" w:sz="0" w:val="nil"/>
        <w:right w:space="0" w:sz="0" w:val="nil"/>
        <w:between w:space="0" w:sz="0" w:val="nil"/>
      </w:pBdr>
      <w:spacing w:before="40" w:lineRule="auto"/>
      <w:ind w:left="1008" w:hanging="1008"/>
    </w:pPr>
    <w:rPr>
      <w:rFonts w:ascii="Calibri" w:cs="Calibri" w:eastAsia="Calibri" w:hAnsi="Calibri"/>
      <w:color w:val="2e75b5"/>
    </w:rPr>
  </w:style>
  <w:style w:type="paragraph" w:styleId="Heading6">
    <w:name w:val="heading 6"/>
    <w:basedOn w:val="Normal"/>
    <w:next w:val="Normal"/>
    <w:pPr>
      <w:keepNext w:val="1"/>
      <w:keepLines w:val="1"/>
      <w:pBdr>
        <w:top w:space="0" w:sz="0" w:val="nil"/>
        <w:left w:space="0" w:sz="0" w:val="nil"/>
        <w:bottom w:space="0" w:sz="0" w:val="nil"/>
        <w:right w:space="0" w:sz="0" w:val="nil"/>
        <w:between w:space="0" w:sz="0" w:val="nil"/>
      </w:pBdr>
      <w:spacing w:before="40" w:lineRule="auto"/>
      <w:ind w:left="1152" w:hanging="1152"/>
    </w:pPr>
    <w:rPr>
      <w:rFonts w:ascii="Calibri" w:cs="Calibri" w:eastAsia="Calibri" w:hAnsi="Calibri"/>
      <w:color w:val="1e4d78"/>
    </w:rPr>
  </w:style>
  <w:style w:type="paragraph" w:styleId="Title">
    <w:name w:val="Title"/>
    <w:basedOn w:val="Normal"/>
    <w:next w:val="Normal"/>
    <w:pPr>
      <w:keepNext w:val="1"/>
      <w:keepLines w:val="1"/>
      <w:spacing w:after="120" w:before="480" w:lineRule="auto"/>
    </w:pPr>
    <w:rPr>
      <w:b w:val="1"/>
      <w:sz w:val="72"/>
      <w:szCs w:val="72"/>
    </w:rPr>
  </w:style>
  <w:style w:type="paragraph" w:styleId="Normln" w:default="1">
    <w:name w:val="Normal"/>
    <w:qFormat w:val="1"/>
    <w:rsid w:val="00AF7274"/>
    <w:rPr>
      <w:sz w:val="24"/>
      <w:szCs w:val="24"/>
    </w:rPr>
  </w:style>
  <w:style w:type="paragraph" w:styleId="Nadpis1">
    <w:name w:val="heading 1"/>
    <w:basedOn w:val="Normln"/>
    <w:next w:val="Normln"/>
    <w:link w:val="Nadpis1Char"/>
    <w:uiPriority w:val="9"/>
    <w:qFormat w:val="1"/>
    <w:rsid w:val="007C5575"/>
    <w:pPr>
      <w:keepNext w:val="1"/>
      <w:keepLines w:val="1"/>
      <w:numPr>
        <w:numId w:val="1"/>
      </w:numPr>
      <w:pBdr>
        <w:top w:space="0" w:sz="0" w:val="nil"/>
        <w:left w:space="0" w:sz="0" w:val="nil"/>
        <w:bottom w:space="0" w:sz="0" w:val="nil"/>
        <w:right w:space="0" w:sz="0" w:val="nil"/>
        <w:between w:space="0" w:sz="0" w:val="nil"/>
        <w:bar w:space="0" w:sz="0" w:val="nil"/>
      </w:pBdr>
      <w:spacing w:before="240"/>
      <w:outlineLvl w:val="0"/>
    </w:pPr>
    <w:rPr>
      <w:rFonts w:asciiTheme="majorHAnsi" w:cstheme="majorBidi" w:eastAsiaTheme="majorEastAsia" w:hAnsiTheme="majorHAnsi"/>
      <w:color w:val="2e74b5" w:themeColor="accent1" w:themeShade="0000BF"/>
      <w:sz w:val="32"/>
      <w:szCs w:val="32"/>
      <w:bdr w:space="0" w:sz="0" w:val="nil"/>
      <w:lang w:eastAsia="en-US" w:val="en-US"/>
    </w:rPr>
  </w:style>
  <w:style w:type="paragraph" w:styleId="Nadpis2">
    <w:name w:val="heading 2"/>
    <w:basedOn w:val="Normln"/>
    <w:next w:val="Normln"/>
    <w:link w:val="Nadpis2Char"/>
    <w:uiPriority w:val="9"/>
    <w:unhideWhenUsed w:val="1"/>
    <w:qFormat w:val="1"/>
    <w:rsid w:val="007C5575"/>
    <w:pPr>
      <w:keepNext w:val="1"/>
      <w:keepLines w:val="1"/>
      <w:numPr>
        <w:ilvl w:val="1"/>
        <w:numId w:val="1"/>
      </w:numPr>
      <w:pBdr>
        <w:top w:space="0" w:sz="0" w:val="nil"/>
        <w:left w:space="0" w:sz="0" w:val="nil"/>
        <w:bottom w:space="0" w:sz="0" w:val="nil"/>
        <w:right w:space="0" w:sz="0" w:val="nil"/>
        <w:between w:space="0" w:sz="0" w:val="nil"/>
        <w:bar w:space="0" w:sz="0" w:val="nil"/>
      </w:pBdr>
      <w:spacing w:before="40"/>
      <w:outlineLvl w:val="1"/>
    </w:pPr>
    <w:rPr>
      <w:rFonts w:asciiTheme="majorHAnsi" w:cstheme="majorBidi" w:eastAsiaTheme="majorEastAsia" w:hAnsiTheme="majorHAnsi"/>
      <w:color w:val="2e74b5" w:themeColor="accent1" w:themeShade="0000BF"/>
      <w:sz w:val="26"/>
      <w:szCs w:val="26"/>
      <w:bdr w:space="0" w:sz="0" w:val="nil"/>
      <w:lang w:eastAsia="en-US" w:val="en-US"/>
    </w:rPr>
  </w:style>
  <w:style w:type="paragraph" w:styleId="Nadpis3">
    <w:name w:val="heading 3"/>
    <w:next w:val="Normln"/>
    <w:link w:val="Nadpis3Char"/>
    <w:rsid w:val="007C5575"/>
    <w:pPr>
      <w:keepNext w:val="1"/>
      <w:numPr>
        <w:ilvl w:val="2"/>
        <w:numId w:val="1"/>
      </w:numPr>
      <w:pBdr>
        <w:top w:space="0" w:sz="0" w:val="nil"/>
        <w:left w:space="0" w:sz="0" w:val="nil"/>
        <w:bottom w:space="0" w:sz="0" w:val="nil"/>
        <w:right w:space="0" w:sz="0" w:val="nil"/>
        <w:between w:space="0" w:sz="0" w:val="nil"/>
        <w:bar w:space="0" w:sz="0" w:val="nil"/>
      </w:pBdr>
      <w:spacing w:after="40" w:before="360" w:line="288" w:lineRule="auto"/>
      <w:outlineLvl w:val="2"/>
    </w:pPr>
    <w:rPr>
      <w:rFonts w:ascii="Helvetica Light" w:cs="Arial Unicode MS" w:eastAsia="Arial Unicode MS" w:hAnsi="Arial Unicode MS"/>
      <w:color w:val="000000"/>
      <w:spacing w:val="5"/>
      <w:sz w:val="28"/>
      <w:szCs w:val="28"/>
      <w:bdr w:space="0" w:sz="0" w:val="nil"/>
    </w:rPr>
  </w:style>
  <w:style w:type="paragraph" w:styleId="Nadpis4">
    <w:name w:val="heading 4"/>
    <w:basedOn w:val="Normln"/>
    <w:next w:val="Normln"/>
    <w:link w:val="Nadpis4Char"/>
    <w:uiPriority w:val="9"/>
    <w:unhideWhenUsed w:val="1"/>
    <w:qFormat w:val="1"/>
    <w:rsid w:val="007C5575"/>
    <w:pPr>
      <w:keepNext w:val="1"/>
      <w:keepLines w:val="1"/>
      <w:numPr>
        <w:ilvl w:val="3"/>
        <w:numId w:val="1"/>
      </w:numPr>
      <w:pBdr>
        <w:top w:space="0" w:sz="0" w:val="nil"/>
        <w:left w:space="0" w:sz="0" w:val="nil"/>
        <w:bottom w:space="0" w:sz="0" w:val="nil"/>
        <w:right w:space="0" w:sz="0" w:val="nil"/>
        <w:between w:space="0" w:sz="0" w:val="nil"/>
        <w:bar w:space="0" w:sz="0" w:val="nil"/>
      </w:pBdr>
      <w:spacing w:before="40"/>
      <w:outlineLvl w:val="3"/>
    </w:pPr>
    <w:rPr>
      <w:rFonts w:asciiTheme="majorHAnsi" w:cstheme="majorBidi" w:eastAsiaTheme="majorEastAsia" w:hAnsiTheme="majorHAnsi"/>
      <w:i w:val="1"/>
      <w:iCs w:val="1"/>
      <w:color w:val="2e74b5" w:themeColor="accent1" w:themeShade="0000BF"/>
      <w:bdr w:space="0" w:sz="0" w:val="nil"/>
      <w:lang w:eastAsia="en-US" w:val="en-US"/>
    </w:rPr>
  </w:style>
  <w:style w:type="paragraph" w:styleId="Nadpis5">
    <w:name w:val="heading 5"/>
    <w:basedOn w:val="Normln"/>
    <w:next w:val="Normln"/>
    <w:link w:val="Nadpis5Char"/>
    <w:uiPriority w:val="9"/>
    <w:unhideWhenUsed w:val="1"/>
    <w:qFormat w:val="1"/>
    <w:rsid w:val="007C5575"/>
    <w:pPr>
      <w:keepNext w:val="1"/>
      <w:keepLines w:val="1"/>
      <w:numPr>
        <w:ilvl w:val="4"/>
        <w:numId w:val="1"/>
      </w:numPr>
      <w:pBdr>
        <w:top w:space="0" w:sz="0" w:val="nil"/>
        <w:left w:space="0" w:sz="0" w:val="nil"/>
        <w:bottom w:space="0" w:sz="0" w:val="nil"/>
        <w:right w:space="0" w:sz="0" w:val="nil"/>
        <w:between w:space="0" w:sz="0" w:val="nil"/>
        <w:bar w:space="0" w:sz="0" w:val="nil"/>
      </w:pBdr>
      <w:spacing w:before="40"/>
      <w:outlineLvl w:val="4"/>
    </w:pPr>
    <w:rPr>
      <w:rFonts w:asciiTheme="majorHAnsi" w:cstheme="majorBidi" w:eastAsiaTheme="majorEastAsia" w:hAnsiTheme="majorHAnsi"/>
      <w:color w:val="2e74b5" w:themeColor="accent1" w:themeShade="0000BF"/>
      <w:bdr w:space="0" w:sz="0" w:val="nil"/>
      <w:lang w:eastAsia="en-US" w:val="en-US"/>
    </w:rPr>
  </w:style>
  <w:style w:type="paragraph" w:styleId="Nadpis6">
    <w:name w:val="heading 6"/>
    <w:basedOn w:val="Normln"/>
    <w:next w:val="Normln"/>
    <w:link w:val="Nadpis6Char"/>
    <w:uiPriority w:val="9"/>
    <w:semiHidden w:val="1"/>
    <w:unhideWhenUsed w:val="1"/>
    <w:qFormat w:val="1"/>
    <w:rsid w:val="007C5575"/>
    <w:pPr>
      <w:keepNext w:val="1"/>
      <w:keepLines w:val="1"/>
      <w:numPr>
        <w:ilvl w:val="5"/>
        <w:numId w:val="1"/>
      </w:numPr>
      <w:pBdr>
        <w:top w:space="0" w:sz="0" w:val="nil"/>
        <w:left w:space="0" w:sz="0" w:val="nil"/>
        <w:bottom w:space="0" w:sz="0" w:val="nil"/>
        <w:right w:space="0" w:sz="0" w:val="nil"/>
        <w:between w:space="0" w:sz="0" w:val="nil"/>
        <w:bar w:space="0" w:sz="0" w:val="nil"/>
      </w:pBdr>
      <w:spacing w:before="40"/>
      <w:outlineLvl w:val="5"/>
    </w:pPr>
    <w:rPr>
      <w:rFonts w:asciiTheme="majorHAnsi" w:cstheme="majorBidi" w:eastAsiaTheme="majorEastAsia" w:hAnsiTheme="majorHAnsi"/>
      <w:color w:val="1f4d78" w:themeColor="accent1" w:themeShade="00007F"/>
      <w:bdr w:space="0" w:sz="0" w:val="nil"/>
      <w:lang w:eastAsia="en-US" w:val="en-US"/>
    </w:rPr>
  </w:style>
  <w:style w:type="paragraph" w:styleId="Nadpis7">
    <w:name w:val="heading 7"/>
    <w:basedOn w:val="Normln"/>
    <w:next w:val="Normln"/>
    <w:link w:val="Nadpis7Char"/>
    <w:uiPriority w:val="9"/>
    <w:semiHidden w:val="1"/>
    <w:unhideWhenUsed w:val="1"/>
    <w:qFormat w:val="1"/>
    <w:rsid w:val="007C5575"/>
    <w:pPr>
      <w:keepNext w:val="1"/>
      <w:keepLines w:val="1"/>
      <w:numPr>
        <w:ilvl w:val="6"/>
        <w:numId w:val="1"/>
      </w:numPr>
      <w:pBdr>
        <w:top w:space="0" w:sz="0" w:val="nil"/>
        <w:left w:space="0" w:sz="0" w:val="nil"/>
        <w:bottom w:space="0" w:sz="0" w:val="nil"/>
        <w:right w:space="0" w:sz="0" w:val="nil"/>
        <w:between w:space="0" w:sz="0" w:val="nil"/>
        <w:bar w:space="0" w:sz="0" w:val="nil"/>
      </w:pBdr>
      <w:spacing w:before="40"/>
      <w:outlineLvl w:val="6"/>
    </w:pPr>
    <w:rPr>
      <w:rFonts w:asciiTheme="majorHAnsi" w:cstheme="majorBidi" w:eastAsiaTheme="majorEastAsia" w:hAnsiTheme="majorHAnsi"/>
      <w:i w:val="1"/>
      <w:iCs w:val="1"/>
      <w:color w:val="1f4d78" w:themeColor="accent1" w:themeShade="00007F"/>
      <w:bdr w:space="0" w:sz="0" w:val="nil"/>
      <w:lang w:eastAsia="en-US" w:val="en-US"/>
    </w:rPr>
  </w:style>
  <w:style w:type="paragraph" w:styleId="Nadpis8">
    <w:name w:val="heading 8"/>
    <w:basedOn w:val="Normln"/>
    <w:next w:val="Normln"/>
    <w:link w:val="Nadpis8Char"/>
    <w:uiPriority w:val="9"/>
    <w:semiHidden w:val="1"/>
    <w:unhideWhenUsed w:val="1"/>
    <w:qFormat w:val="1"/>
    <w:rsid w:val="007C5575"/>
    <w:pPr>
      <w:keepNext w:val="1"/>
      <w:keepLines w:val="1"/>
      <w:numPr>
        <w:ilvl w:val="7"/>
        <w:numId w:val="1"/>
      </w:numPr>
      <w:pBdr>
        <w:top w:space="0" w:sz="0" w:val="nil"/>
        <w:left w:space="0" w:sz="0" w:val="nil"/>
        <w:bottom w:space="0" w:sz="0" w:val="nil"/>
        <w:right w:space="0" w:sz="0" w:val="nil"/>
        <w:between w:space="0" w:sz="0" w:val="nil"/>
        <w:bar w:space="0" w:sz="0" w:val="nil"/>
      </w:pBdr>
      <w:spacing w:before="40"/>
      <w:outlineLvl w:val="7"/>
    </w:pPr>
    <w:rPr>
      <w:rFonts w:asciiTheme="majorHAnsi" w:cstheme="majorBidi" w:eastAsiaTheme="majorEastAsia" w:hAnsiTheme="majorHAnsi"/>
      <w:color w:val="272727" w:themeColor="text1" w:themeTint="0000D8"/>
      <w:sz w:val="21"/>
      <w:szCs w:val="21"/>
      <w:bdr w:space="0" w:sz="0" w:val="nil"/>
      <w:lang w:eastAsia="en-US" w:val="en-US"/>
    </w:rPr>
  </w:style>
  <w:style w:type="paragraph" w:styleId="Nadpis9">
    <w:name w:val="heading 9"/>
    <w:basedOn w:val="Normln"/>
    <w:next w:val="Normln"/>
    <w:link w:val="Nadpis9Char"/>
    <w:uiPriority w:val="9"/>
    <w:semiHidden w:val="1"/>
    <w:unhideWhenUsed w:val="1"/>
    <w:qFormat w:val="1"/>
    <w:rsid w:val="007C5575"/>
    <w:pPr>
      <w:keepNext w:val="1"/>
      <w:keepLines w:val="1"/>
      <w:numPr>
        <w:ilvl w:val="8"/>
        <w:numId w:val="1"/>
      </w:numPr>
      <w:pBdr>
        <w:top w:space="0" w:sz="0" w:val="nil"/>
        <w:left w:space="0" w:sz="0" w:val="nil"/>
        <w:bottom w:space="0" w:sz="0" w:val="nil"/>
        <w:right w:space="0" w:sz="0" w:val="nil"/>
        <w:between w:space="0" w:sz="0" w:val="nil"/>
        <w:bar w:space="0" w:sz="0" w:val="nil"/>
      </w:pBdr>
      <w:spacing w:before="40"/>
      <w:outlineLvl w:val="8"/>
    </w:pPr>
    <w:rPr>
      <w:rFonts w:asciiTheme="majorHAnsi" w:cstheme="majorBidi" w:eastAsiaTheme="majorEastAsia" w:hAnsiTheme="majorHAnsi"/>
      <w:i w:val="1"/>
      <w:iCs w:val="1"/>
      <w:color w:val="272727" w:themeColor="text1" w:themeTint="0000D8"/>
      <w:sz w:val="21"/>
      <w:szCs w:val="21"/>
      <w:bdr w:space="0" w:sz="0" w:val="nil"/>
      <w:lang w:eastAsia="en-US" w:val="en-US"/>
    </w:rPr>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paragraph" w:styleId="Odstavecseseznamem1" w:customStyle="1">
    <w:name w:val="Odstavec se seznamem1"/>
    <w:basedOn w:val="Normln"/>
    <w:rsid w:val="0035246D"/>
    <w:pPr>
      <w:spacing w:after="160" w:line="256" w:lineRule="auto"/>
      <w:ind w:left="720"/>
    </w:pPr>
    <w:rPr>
      <w:rFonts w:ascii="Calibri" w:hAnsi="Calibri"/>
      <w:sz w:val="22"/>
      <w:szCs w:val="22"/>
      <w:lang w:eastAsia="en-US"/>
    </w:rPr>
  </w:style>
  <w:style w:type="paragraph" w:styleId="Textbubliny1" w:customStyle="1">
    <w:name w:val="Text bubliny1"/>
    <w:basedOn w:val="Normln"/>
    <w:rsid w:val="0035246D"/>
    <w:rPr>
      <w:rFonts w:ascii="Segoe UI" w:hAnsi="Segoe UI"/>
      <w:sz w:val="18"/>
      <w:szCs w:val="18"/>
    </w:rPr>
  </w:style>
  <w:style w:type="character" w:styleId="BalloonTextChar" w:customStyle="1">
    <w:name w:val="Balloon Text Char"/>
    <w:rsid w:val="0035246D"/>
    <w:rPr>
      <w:rFonts w:ascii="Segoe UI" w:cs="Segoe UI" w:hAnsi="Segoe UI"/>
      <w:sz w:val="18"/>
      <w:szCs w:val="18"/>
      <w:lang w:eastAsia="cs-CZ"/>
    </w:rPr>
  </w:style>
  <w:style w:type="paragraph" w:styleId="Odstavecseseznamem">
    <w:name w:val="List Paragraph"/>
    <w:basedOn w:val="Normln"/>
    <w:uiPriority w:val="34"/>
    <w:qFormat w:val="1"/>
    <w:rsid w:val="0068676F"/>
    <w:pPr>
      <w:spacing w:after="160" w:line="259" w:lineRule="auto"/>
      <w:ind w:left="720"/>
      <w:contextualSpacing w:val="1"/>
    </w:pPr>
    <w:rPr>
      <w:rFonts w:ascii="Calibri" w:eastAsia="Calibri" w:hAnsi="Calibri"/>
      <w:sz w:val="22"/>
      <w:szCs w:val="22"/>
      <w:lang w:eastAsia="en-US"/>
    </w:rPr>
  </w:style>
  <w:style w:type="paragraph" w:styleId="Textbubliny">
    <w:name w:val="Balloon Text"/>
    <w:basedOn w:val="Normln"/>
    <w:link w:val="TextbublinyChar"/>
    <w:uiPriority w:val="99"/>
    <w:semiHidden w:val="1"/>
    <w:unhideWhenUsed w:val="1"/>
    <w:rsid w:val="00C24F81"/>
    <w:rPr>
      <w:rFonts w:ascii="Segoe UI" w:cs="Segoe UI" w:hAnsi="Segoe UI"/>
      <w:sz w:val="18"/>
      <w:szCs w:val="18"/>
    </w:rPr>
  </w:style>
  <w:style w:type="character" w:styleId="TextbublinyChar" w:customStyle="1">
    <w:name w:val="Text bubliny Char"/>
    <w:link w:val="Textbubliny"/>
    <w:uiPriority w:val="99"/>
    <w:semiHidden w:val="1"/>
    <w:rsid w:val="00C24F81"/>
    <w:rPr>
      <w:rFonts w:ascii="Segoe UI" w:cs="Segoe UI" w:hAnsi="Segoe UI"/>
      <w:sz w:val="18"/>
      <w:szCs w:val="18"/>
    </w:rPr>
  </w:style>
  <w:style w:type="character" w:styleId="Hypertextovodkaz">
    <w:name w:val="Hyperlink"/>
    <w:uiPriority w:val="99"/>
    <w:unhideWhenUsed w:val="1"/>
    <w:rsid w:val="008F0F7B"/>
    <w:rPr>
      <w:color w:val="0000ff"/>
      <w:u w:val="single"/>
    </w:rPr>
  </w:style>
  <w:style w:type="paragraph" w:styleId="Standard" w:customStyle="1">
    <w:name w:val="Standard"/>
    <w:rsid w:val="00877961"/>
    <w:pPr>
      <w:suppressAutoHyphens w:val="1"/>
      <w:autoSpaceDN w:val="0"/>
      <w:textAlignment w:val="baseline"/>
    </w:pPr>
    <w:rPr>
      <w:rFonts w:ascii="Liberation Serif" w:cs="Arial" w:eastAsia="SimSun" w:hAnsi="Liberation Serif"/>
      <w:kern w:val="3"/>
      <w:sz w:val="24"/>
      <w:szCs w:val="24"/>
      <w:lang w:bidi="hi-IN" w:eastAsia="zh-CN"/>
    </w:rPr>
  </w:style>
  <w:style w:type="table" w:styleId="Mkatabulky1" w:customStyle="1">
    <w:name w:val="Mřížka tabulky1"/>
    <w:basedOn w:val="Normlntabulka"/>
    <w:next w:val="Mkatabulky"/>
    <w:uiPriority w:val="39"/>
    <w:rsid w:val="00B13FB0"/>
    <w:rPr>
      <w:rFonts w:ascii="Calibri" w:eastAsia="Calibri" w:hAnsi="Calibri"/>
      <w:sz w:val="22"/>
      <w:szCs w:val="22"/>
      <w:lang w:eastAsia="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Mkatabulky">
    <w:name w:val="Table Grid"/>
    <w:basedOn w:val="Normlntabulka"/>
    <w:uiPriority w:val="59"/>
    <w:rsid w:val="00B13FB0"/>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Sledovanodkaz">
    <w:name w:val="FollowedHyperlink"/>
    <w:basedOn w:val="Standardnpsmoodstavce"/>
    <w:uiPriority w:val="99"/>
    <w:semiHidden w:val="1"/>
    <w:unhideWhenUsed w:val="1"/>
    <w:rsid w:val="00161FC2"/>
    <w:rPr>
      <w:color w:val="954f72" w:themeColor="followedHyperlink"/>
      <w:u w:val="single"/>
    </w:rPr>
  </w:style>
  <w:style w:type="paragraph" w:styleId="Tlotextu" w:customStyle="1">
    <w:name w:val="Tělo textu"/>
    <w:basedOn w:val="Normln"/>
    <w:rsid w:val="003E003C"/>
    <w:pPr>
      <w:spacing w:after="140" w:line="288" w:lineRule="auto"/>
    </w:pPr>
    <w:rPr>
      <w:rFonts w:ascii="Liberation Serif" w:cs="Arial" w:eastAsia="SimSun" w:hAnsi="Liberation Serif"/>
      <w:lang w:bidi="hi-IN" w:eastAsia="zh-CN"/>
    </w:rPr>
  </w:style>
  <w:style w:type="paragraph" w:styleId="Zhlav">
    <w:name w:val="header"/>
    <w:basedOn w:val="Normln"/>
    <w:link w:val="ZhlavChar"/>
    <w:uiPriority w:val="99"/>
    <w:unhideWhenUsed w:val="1"/>
    <w:rsid w:val="00ED62A2"/>
    <w:pPr>
      <w:tabs>
        <w:tab w:val="center" w:pos="4536"/>
        <w:tab w:val="right" w:pos="9072"/>
      </w:tabs>
    </w:pPr>
  </w:style>
  <w:style w:type="character" w:styleId="ZhlavChar" w:customStyle="1">
    <w:name w:val="Záhlaví Char"/>
    <w:basedOn w:val="Standardnpsmoodstavce"/>
    <w:link w:val="Zhlav"/>
    <w:uiPriority w:val="99"/>
    <w:rsid w:val="00ED62A2"/>
    <w:rPr>
      <w:sz w:val="24"/>
      <w:szCs w:val="24"/>
    </w:rPr>
  </w:style>
  <w:style w:type="paragraph" w:styleId="Zpat">
    <w:name w:val="footer"/>
    <w:basedOn w:val="Normln"/>
    <w:link w:val="ZpatChar"/>
    <w:uiPriority w:val="99"/>
    <w:unhideWhenUsed w:val="1"/>
    <w:rsid w:val="00ED62A2"/>
    <w:pPr>
      <w:tabs>
        <w:tab w:val="center" w:pos="4536"/>
        <w:tab w:val="right" w:pos="9072"/>
      </w:tabs>
    </w:pPr>
  </w:style>
  <w:style w:type="character" w:styleId="ZpatChar" w:customStyle="1">
    <w:name w:val="Zápatí Char"/>
    <w:basedOn w:val="Standardnpsmoodstavce"/>
    <w:link w:val="Zpat"/>
    <w:uiPriority w:val="99"/>
    <w:rsid w:val="00ED62A2"/>
    <w:rPr>
      <w:sz w:val="24"/>
      <w:szCs w:val="24"/>
    </w:rPr>
  </w:style>
  <w:style w:type="paragraph" w:styleId="Revize">
    <w:name w:val="Revision"/>
    <w:hidden w:val="1"/>
    <w:uiPriority w:val="99"/>
    <w:semiHidden w:val="1"/>
    <w:rsid w:val="008F0EDD"/>
    <w:rPr>
      <w:sz w:val="24"/>
      <w:szCs w:val="24"/>
    </w:rPr>
  </w:style>
  <w:style w:type="character" w:styleId="Nadpis1Char" w:customStyle="1">
    <w:name w:val="Nadpis 1 Char"/>
    <w:basedOn w:val="Standardnpsmoodstavce"/>
    <w:link w:val="Nadpis1"/>
    <w:uiPriority w:val="9"/>
    <w:rsid w:val="007C5575"/>
    <w:rPr>
      <w:rFonts w:asciiTheme="majorHAnsi" w:cstheme="majorBidi" w:eastAsiaTheme="majorEastAsia" w:hAnsiTheme="majorHAnsi"/>
      <w:color w:val="2e74b5" w:themeColor="accent1" w:themeShade="0000BF"/>
      <w:sz w:val="32"/>
      <w:szCs w:val="32"/>
      <w:bdr w:space="0" w:sz="0" w:val="nil"/>
      <w:lang w:eastAsia="en-US" w:val="en-US"/>
    </w:rPr>
  </w:style>
  <w:style w:type="character" w:styleId="Nadpis2Char" w:customStyle="1">
    <w:name w:val="Nadpis 2 Char"/>
    <w:basedOn w:val="Standardnpsmoodstavce"/>
    <w:link w:val="Nadpis2"/>
    <w:uiPriority w:val="9"/>
    <w:rsid w:val="007C5575"/>
    <w:rPr>
      <w:rFonts w:asciiTheme="majorHAnsi" w:cstheme="majorBidi" w:eastAsiaTheme="majorEastAsia" w:hAnsiTheme="majorHAnsi"/>
      <w:color w:val="2e74b5" w:themeColor="accent1" w:themeShade="0000BF"/>
      <w:sz w:val="26"/>
      <w:szCs w:val="26"/>
      <w:bdr w:space="0" w:sz="0" w:val="nil"/>
      <w:lang w:eastAsia="en-US" w:val="en-US"/>
    </w:rPr>
  </w:style>
  <w:style w:type="character" w:styleId="Nadpis3Char" w:customStyle="1">
    <w:name w:val="Nadpis 3 Char"/>
    <w:basedOn w:val="Standardnpsmoodstavce"/>
    <w:link w:val="Nadpis3"/>
    <w:rsid w:val="007C5575"/>
    <w:rPr>
      <w:rFonts w:ascii="Helvetica Light" w:cs="Arial Unicode MS" w:eastAsia="Arial Unicode MS" w:hAnsi="Arial Unicode MS"/>
      <w:color w:val="000000"/>
      <w:spacing w:val="5"/>
      <w:sz w:val="28"/>
      <w:szCs w:val="28"/>
      <w:bdr w:space="0" w:sz="0" w:val="nil"/>
    </w:rPr>
  </w:style>
  <w:style w:type="character" w:styleId="Nadpis4Char" w:customStyle="1">
    <w:name w:val="Nadpis 4 Char"/>
    <w:basedOn w:val="Standardnpsmoodstavce"/>
    <w:link w:val="Nadpis4"/>
    <w:uiPriority w:val="9"/>
    <w:rsid w:val="007C5575"/>
    <w:rPr>
      <w:rFonts w:asciiTheme="majorHAnsi" w:cstheme="majorBidi" w:eastAsiaTheme="majorEastAsia" w:hAnsiTheme="majorHAnsi"/>
      <w:i w:val="1"/>
      <w:iCs w:val="1"/>
      <w:color w:val="2e74b5" w:themeColor="accent1" w:themeShade="0000BF"/>
      <w:sz w:val="24"/>
      <w:szCs w:val="24"/>
      <w:bdr w:space="0" w:sz="0" w:val="nil"/>
      <w:lang w:eastAsia="en-US" w:val="en-US"/>
    </w:rPr>
  </w:style>
  <w:style w:type="character" w:styleId="Nadpis5Char" w:customStyle="1">
    <w:name w:val="Nadpis 5 Char"/>
    <w:basedOn w:val="Standardnpsmoodstavce"/>
    <w:link w:val="Nadpis5"/>
    <w:uiPriority w:val="9"/>
    <w:rsid w:val="007C5575"/>
    <w:rPr>
      <w:rFonts w:asciiTheme="majorHAnsi" w:cstheme="majorBidi" w:eastAsiaTheme="majorEastAsia" w:hAnsiTheme="majorHAnsi"/>
      <w:color w:val="2e74b5" w:themeColor="accent1" w:themeShade="0000BF"/>
      <w:sz w:val="24"/>
      <w:szCs w:val="24"/>
      <w:bdr w:space="0" w:sz="0" w:val="nil"/>
      <w:lang w:eastAsia="en-US" w:val="en-US"/>
    </w:rPr>
  </w:style>
  <w:style w:type="character" w:styleId="Nadpis6Char" w:customStyle="1">
    <w:name w:val="Nadpis 6 Char"/>
    <w:basedOn w:val="Standardnpsmoodstavce"/>
    <w:link w:val="Nadpis6"/>
    <w:uiPriority w:val="9"/>
    <w:semiHidden w:val="1"/>
    <w:rsid w:val="007C5575"/>
    <w:rPr>
      <w:rFonts w:asciiTheme="majorHAnsi" w:cstheme="majorBidi" w:eastAsiaTheme="majorEastAsia" w:hAnsiTheme="majorHAnsi"/>
      <w:color w:val="1f4d78" w:themeColor="accent1" w:themeShade="00007F"/>
      <w:sz w:val="24"/>
      <w:szCs w:val="24"/>
      <w:bdr w:space="0" w:sz="0" w:val="nil"/>
      <w:lang w:eastAsia="en-US" w:val="en-US"/>
    </w:rPr>
  </w:style>
  <w:style w:type="character" w:styleId="Nadpis7Char" w:customStyle="1">
    <w:name w:val="Nadpis 7 Char"/>
    <w:basedOn w:val="Standardnpsmoodstavce"/>
    <w:link w:val="Nadpis7"/>
    <w:uiPriority w:val="9"/>
    <w:semiHidden w:val="1"/>
    <w:rsid w:val="007C5575"/>
    <w:rPr>
      <w:rFonts w:asciiTheme="majorHAnsi" w:cstheme="majorBidi" w:eastAsiaTheme="majorEastAsia" w:hAnsiTheme="majorHAnsi"/>
      <w:i w:val="1"/>
      <w:iCs w:val="1"/>
      <w:color w:val="1f4d78" w:themeColor="accent1" w:themeShade="00007F"/>
      <w:sz w:val="24"/>
      <w:szCs w:val="24"/>
      <w:bdr w:space="0" w:sz="0" w:val="nil"/>
      <w:lang w:eastAsia="en-US" w:val="en-US"/>
    </w:rPr>
  </w:style>
  <w:style w:type="character" w:styleId="Nadpis8Char" w:customStyle="1">
    <w:name w:val="Nadpis 8 Char"/>
    <w:basedOn w:val="Standardnpsmoodstavce"/>
    <w:link w:val="Nadpis8"/>
    <w:uiPriority w:val="9"/>
    <w:semiHidden w:val="1"/>
    <w:rsid w:val="007C5575"/>
    <w:rPr>
      <w:rFonts w:asciiTheme="majorHAnsi" w:cstheme="majorBidi" w:eastAsiaTheme="majorEastAsia" w:hAnsiTheme="majorHAnsi"/>
      <w:color w:val="272727" w:themeColor="text1" w:themeTint="0000D8"/>
      <w:sz w:val="21"/>
      <w:szCs w:val="21"/>
      <w:bdr w:space="0" w:sz="0" w:val="nil"/>
      <w:lang w:eastAsia="en-US" w:val="en-US"/>
    </w:rPr>
  </w:style>
  <w:style w:type="character" w:styleId="Nadpis9Char" w:customStyle="1">
    <w:name w:val="Nadpis 9 Char"/>
    <w:basedOn w:val="Standardnpsmoodstavce"/>
    <w:link w:val="Nadpis9"/>
    <w:uiPriority w:val="9"/>
    <w:semiHidden w:val="1"/>
    <w:rsid w:val="007C5575"/>
    <w:rPr>
      <w:rFonts w:asciiTheme="majorHAnsi" w:cstheme="majorBidi" w:eastAsiaTheme="majorEastAsia" w:hAnsiTheme="majorHAnsi"/>
      <w:i w:val="1"/>
      <w:iCs w:val="1"/>
      <w:color w:val="272727" w:themeColor="text1" w:themeTint="0000D8"/>
      <w:sz w:val="21"/>
      <w:szCs w:val="21"/>
      <w:bdr w:space="0" w:sz="0" w:val="nil"/>
      <w:lang w:eastAsia="en-US" w:val="en-US"/>
    </w:rPr>
  </w:style>
  <w:style w:type="character" w:styleId="Odkaznakoment">
    <w:name w:val="annotation reference"/>
    <w:uiPriority w:val="99"/>
    <w:semiHidden w:val="1"/>
    <w:unhideWhenUsed w:val="1"/>
    <w:rsid w:val="0095272B"/>
    <w:rPr>
      <w:sz w:val="16"/>
      <w:szCs w:val="16"/>
    </w:rPr>
  </w:style>
  <w:style w:type="paragraph" w:styleId="Textkomente">
    <w:name w:val="annotation text"/>
    <w:link w:val="TextkomenteChar"/>
    <w:uiPriority w:val="99"/>
    <w:semiHidden w:val="1"/>
    <w:unhideWhenUsed w:val="1"/>
    <w:rsid w:val="0095272B"/>
    <w:pPr>
      <w:spacing w:after="160"/>
    </w:pPr>
    <w:rPr>
      <w:rFonts w:asciiTheme="minorHAnsi" w:cstheme="minorBidi" w:eastAsiaTheme="minorHAnsi" w:hAnsiTheme="minorHAnsi"/>
      <w:lang w:eastAsia="en-US"/>
    </w:rPr>
  </w:style>
  <w:style w:type="character" w:styleId="TextkomenteChar" w:customStyle="1">
    <w:name w:val="Text komentáře Char"/>
    <w:basedOn w:val="Standardnpsmoodstavce"/>
    <w:link w:val="Textkomente"/>
    <w:uiPriority w:val="99"/>
    <w:semiHidden w:val="1"/>
    <w:rsid w:val="0095272B"/>
    <w:rPr>
      <w:rFonts w:asciiTheme="minorHAnsi" w:cstheme="minorBidi" w:eastAsiaTheme="minorHAnsi" w:hAnsiTheme="minorHAnsi"/>
      <w:lang w:eastAsia="en-US"/>
    </w:rPr>
  </w:style>
  <w:style w:type="paragraph" w:styleId="TimesNewRoman" w:customStyle="1">
    <w:name w:val="Times New Roman"/>
    <w:basedOn w:val="Normln"/>
    <w:autoRedefine w:val="1"/>
    <w:rsid w:val="00DE5E6A"/>
    <w:pPr>
      <w:spacing w:after="160" w:line="240" w:lineRule="exact"/>
      <w:jc w:val="both"/>
    </w:pPr>
    <w:rPr>
      <w:sz w:val="20"/>
      <w:szCs w:val="20"/>
      <w:lang w:eastAsia="en-US" w:val="en-US"/>
    </w:rPr>
  </w:style>
  <w:style w:type="character" w:styleId="5yl5" w:customStyle="1">
    <w:name w:val="_5yl5"/>
    <w:basedOn w:val="Standardnpsmoodstavce"/>
    <w:rsid w:val="00151D43"/>
  </w:style>
  <w:style w:type="paragraph" w:styleId="Bezmezer">
    <w:name w:val="No Spacing"/>
    <w:uiPriority w:val="1"/>
    <w:qFormat w:val="1"/>
    <w:rsid w:val="00DD46CC"/>
    <w:rPr>
      <w:rFonts w:ascii="Calibri" w:eastAsia="Calibri" w:hAnsi="Calibri"/>
      <w:sz w:val="22"/>
      <w:szCs w:val="22"/>
      <w:lang w:eastAsia="en-US"/>
    </w:rPr>
  </w:style>
  <w:style w:type="paragraph" w:styleId="Normlnweb">
    <w:name w:val="Normal (Web)"/>
    <w:basedOn w:val="Normln"/>
    <w:uiPriority w:val="99"/>
    <w:unhideWhenUsed w:val="1"/>
    <w:rsid w:val="00317B65"/>
    <w:pPr>
      <w:spacing w:after="100" w:afterAutospacing="1" w:before="100" w:beforeAutospacing="1"/>
    </w:pPr>
  </w:style>
  <w:style w:type="paragraph" w:styleId="Pedmtkomente">
    <w:name w:val="annotation subject"/>
    <w:basedOn w:val="Textkomente"/>
    <w:next w:val="Textkomente"/>
    <w:link w:val="PedmtkomenteChar"/>
    <w:uiPriority w:val="99"/>
    <w:semiHidden w:val="1"/>
    <w:unhideWhenUsed w:val="1"/>
    <w:rsid w:val="007050A7"/>
    <w:pPr>
      <w:spacing w:after="0"/>
    </w:pPr>
    <w:rPr>
      <w:rFonts w:ascii="Times New Roman" w:cs="Times New Roman" w:eastAsia="Times New Roman" w:hAnsi="Times New Roman"/>
      <w:b w:val="1"/>
      <w:bCs w:val="1"/>
      <w:lang w:eastAsia="cs-CZ"/>
    </w:rPr>
  </w:style>
  <w:style w:type="character" w:styleId="PedmtkomenteChar" w:customStyle="1">
    <w:name w:val="Předmět komentáře Char"/>
    <w:basedOn w:val="TextkomenteChar"/>
    <w:link w:val="Pedmtkomente"/>
    <w:uiPriority w:val="99"/>
    <w:semiHidden w:val="1"/>
    <w:rsid w:val="007050A7"/>
    <w:rPr>
      <w:rFonts w:asciiTheme="minorHAnsi" w:cstheme="minorBidi" w:eastAsiaTheme="minorHAnsi" w:hAnsiTheme="minorHAnsi"/>
      <w:b w:val="1"/>
      <w:bCs w:val="1"/>
      <w:lang w:eastAsia="en-US"/>
    </w:rPr>
  </w:style>
  <w:style w:type="paragraph" w:styleId="Textpoznpodarou">
    <w:name w:val="footnote text"/>
    <w:basedOn w:val="Normln"/>
    <w:link w:val="TextpoznpodarouChar"/>
    <w:uiPriority w:val="99"/>
    <w:semiHidden w:val="1"/>
    <w:unhideWhenUsed w:val="1"/>
    <w:rsid w:val="003F2321"/>
    <w:rPr>
      <w:sz w:val="20"/>
      <w:szCs w:val="20"/>
    </w:rPr>
  </w:style>
  <w:style w:type="character" w:styleId="TextpoznpodarouChar" w:customStyle="1">
    <w:name w:val="Text pozn. pod čarou Char"/>
    <w:basedOn w:val="Standardnpsmoodstavce"/>
    <w:link w:val="Textpoznpodarou"/>
    <w:uiPriority w:val="99"/>
    <w:semiHidden w:val="1"/>
    <w:rsid w:val="003F2321"/>
  </w:style>
  <w:style w:type="character" w:styleId="Znakapoznpodarou">
    <w:name w:val="footnote reference"/>
    <w:basedOn w:val="Standardnpsmoodstavce"/>
    <w:uiPriority w:val="99"/>
    <w:semiHidden w:val="1"/>
    <w:unhideWhenUsed w:val="1"/>
    <w:rsid w:val="003F2321"/>
    <w:rPr>
      <w:vertAlign w:val="superscript"/>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oleObject" Target="embeddings/oleObject1.bin"/><Relationship Id="rId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5" Type="http://schemas.openxmlformats.org/officeDocument/2006/relationships/fontTable" Target="fontTable.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3" Type="http://schemas.openxmlformats.org/officeDocument/2006/relationships/font" Target="fonts/HelveticaNeueLight-regular.ttf"/><Relationship Id="rId4" Type="http://schemas.openxmlformats.org/officeDocument/2006/relationships/font" Target="fonts/HelveticaNeueLight-bold.ttf"/><Relationship Id="rId5" Type="http://schemas.openxmlformats.org/officeDocument/2006/relationships/font" Target="fonts/HelveticaNeueLight-italic.ttf"/><Relationship Id="rId6" Type="http://schemas.openxmlformats.org/officeDocument/2006/relationships/font" Target="fonts/HelveticaNeueLight-boldItalic.tt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3"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fX2w14YJJpnLYeq0ZP7t7mfIGw==">AMUW2mV+qqoHwS+H07VxtFIHJdRxFOkLKDX81X0qRPqX5J1ly7Hc9dHiqbdHdW/mBcfD+glnjuo+tuD23QFKcVobm2Y3BG3kx/G4QpcmqX7psBtywTdt9wVMLgpWvU/OBsAjEWSAxN03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2021-05-25T06:52:00Z</dcterms:created>
  <dc:creator>Vítěslav Kozelek</dc:creator>
</cp:coreProperties>
</file>