
<file path=[Content_Types].xml><?xml version="1.0" encoding="utf-8"?>
<Types xmlns="http://schemas.openxmlformats.org/package/2006/content-types">
  <Default ContentType="application/vnd.openxmlformats-officedocument.oleObject" Extension="bin"/>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ind w:right="22"/>
        <w:jc w:val="center"/>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Pr>
        <w:pict>
          <v:shape id="_x0000_i1025" style="width:89.25pt;height:89.25pt" o:ole="" type="#_x0000_t75">
            <v:imagedata r:id="rId1" o:title=""/>
          </v:shape>
          <o:OLEObject DrawAspect="Content" r:id="rId2" ObjectID="_1681820011" ProgID="MSPhotoEd.3" ShapeID="_x0000_i1025" Type="Embed"/>
        </w:pict>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smallCaps w:val="1"/>
        </w:rPr>
      </w:pPr>
      <w:r w:rsidDel="00000000" w:rsidR="00000000" w:rsidRPr="00000000">
        <w:rPr>
          <w:rtl w:val="0"/>
        </w:rPr>
      </w:r>
    </w:p>
    <w:p w:rsidR="00000000" w:rsidDel="00000000" w:rsidP="00000000" w:rsidRDefault="00000000" w:rsidRPr="00000000" w14:paraId="00000004">
      <w:pPr>
        <w:pBdr>
          <w:bottom w:color="000000" w:space="1" w:sz="4" w:val="single"/>
        </w:pBdr>
        <w:tabs>
          <w:tab w:val="center" w:pos="900"/>
        </w:tabs>
        <w:jc w:val="center"/>
        <w:rPr>
          <w:rFonts w:ascii="Calibri" w:cs="Calibri" w:eastAsia="Calibri" w:hAnsi="Calibri"/>
          <w:b w:val="1"/>
          <w:smallCaps w:val="1"/>
        </w:rPr>
      </w:pPr>
      <w:r w:rsidDel="00000000" w:rsidR="00000000" w:rsidRPr="00000000">
        <w:rPr>
          <w:rFonts w:ascii="Calibri" w:cs="Calibri" w:eastAsia="Calibri" w:hAnsi="Calibri"/>
          <w:b w:val="1"/>
          <w:smallCaps w:val="1"/>
          <w:rtl w:val="0"/>
        </w:rPr>
        <w:t xml:space="preserve">VÝBOR PRO OTEVŘENOST, MÉDIA A PARTICIPACI</w:t>
      </w:r>
    </w:p>
    <w:p w:rsidR="00000000" w:rsidDel="00000000" w:rsidP="00000000" w:rsidRDefault="00000000" w:rsidRPr="00000000" w14:paraId="00000005">
      <w:pPr>
        <w:spacing w:after="120" w:lineRule="auto"/>
        <w:jc w:val="center"/>
        <w:rPr>
          <w:rFonts w:ascii="Calibri" w:cs="Calibri" w:eastAsia="Calibri" w:hAnsi="Calibri"/>
          <w:b w:val="1"/>
          <w:smallCaps w:val="1"/>
        </w:rPr>
      </w:pPr>
      <w:r w:rsidDel="00000000" w:rsidR="00000000" w:rsidRPr="00000000">
        <w:rPr>
          <w:rFonts w:ascii="Calibri" w:cs="Calibri" w:eastAsia="Calibri" w:hAnsi="Calibri"/>
          <w:b w:val="1"/>
          <w:smallCaps w:val="1"/>
          <w:rtl w:val="0"/>
        </w:rPr>
        <w:t xml:space="preserve">ZÁPIS Z 28. JEDNÁNÍ</w:t>
      </w:r>
    </w:p>
    <w:p w:rsidR="00000000" w:rsidDel="00000000" w:rsidP="00000000" w:rsidRDefault="00000000" w:rsidRPr="00000000" w14:paraId="00000006">
      <w:pPr>
        <w:spacing w:after="120" w:lineRule="auto"/>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07">
      <w:pPr>
        <w:ind w:left="2760" w:hanging="2760"/>
        <w:rPr>
          <w:rFonts w:ascii="Calibri" w:cs="Calibri" w:eastAsia="Calibri" w:hAnsi="Calibri"/>
          <w:b w:val="1"/>
        </w:rPr>
      </w:pPr>
      <w:r w:rsidDel="00000000" w:rsidR="00000000" w:rsidRPr="00000000">
        <w:rPr>
          <w:rFonts w:ascii="Calibri" w:cs="Calibri" w:eastAsia="Calibri" w:hAnsi="Calibri"/>
          <w:rtl w:val="0"/>
        </w:rPr>
        <w:t xml:space="preserve">Datum konání:</w:t>
        <w:tab/>
      </w:r>
      <w:r w:rsidDel="00000000" w:rsidR="00000000" w:rsidRPr="00000000">
        <w:rPr>
          <w:rFonts w:ascii="Calibri" w:cs="Calibri" w:eastAsia="Calibri" w:hAnsi="Calibri"/>
          <w:b w:val="1"/>
          <w:rtl w:val="0"/>
        </w:rPr>
        <w:t xml:space="preserve">13. dubna 2021 </w:t>
      </w:r>
      <w:r w:rsidDel="00000000" w:rsidR="00000000" w:rsidRPr="00000000">
        <w:rPr>
          <w:rFonts w:ascii="Calibri" w:cs="Calibri" w:eastAsia="Calibri" w:hAnsi="Calibri"/>
          <w:i w:val="1"/>
          <w:rtl w:val="0"/>
        </w:rPr>
        <w:t xml:space="preserve">(úterý)</w:t>
      </w:r>
      <w:r w:rsidDel="00000000" w:rsidR="00000000" w:rsidRPr="00000000">
        <w:rPr>
          <w:rtl w:val="0"/>
        </w:rPr>
      </w:r>
    </w:p>
    <w:p w:rsidR="00000000" w:rsidDel="00000000" w:rsidP="00000000" w:rsidRDefault="00000000" w:rsidRPr="00000000" w14:paraId="00000008">
      <w:pPr>
        <w:ind w:left="2760" w:hanging="2760"/>
        <w:rPr>
          <w:rFonts w:ascii="Calibri" w:cs="Calibri" w:eastAsia="Calibri" w:hAnsi="Calibri"/>
        </w:rPr>
      </w:pPr>
      <w:r w:rsidDel="00000000" w:rsidR="00000000" w:rsidRPr="00000000">
        <w:rPr>
          <w:rFonts w:ascii="Calibri" w:cs="Calibri" w:eastAsia="Calibri" w:hAnsi="Calibri"/>
          <w:rtl w:val="0"/>
        </w:rPr>
        <w:t xml:space="preserve">Čas konání:</w:t>
        <w:tab/>
      </w:r>
      <w:r w:rsidDel="00000000" w:rsidR="00000000" w:rsidRPr="00000000">
        <w:rPr>
          <w:rFonts w:ascii="Calibri" w:cs="Calibri" w:eastAsia="Calibri" w:hAnsi="Calibri"/>
          <w:b w:val="1"/>
          <w:rtl w:val="0"/>
        </w:rPr>
        <w:t xml:space="preserve">16:30 – 19:45 hodin</w:t>
      </w:r>
      <w:r w:rsidDel="00000000" w:rsidR="00000000" w:rsidRPr="00000000">
        <w:rPr>
          <w:rtl w:val="0"/>
        </w:rPr>
      </w:r>
    </w:p>
    <w:p w:rsidR="00000000" w:rsidDel="00000000" w:rsidP="00000000" w:rsidRDefault="00000000" w:rsidRPr="00000000" w14:paraId="00000009">
      <w:pPr>
        <w:ind w:left="2760" w:hanging="2760"/>
        <w:rPr>
          <w:rFonts w:ascii="Calibri" w:cs="Calibri" w:eastAsia="Calibri" w:hAnsi="Calibri"/>
          <w:b w:val="1"/>
        </w:rPr>
      </w:pPr>
      <w:r w:rsidDel="00000000" w:rsidR="00000000" w:rsidRPr="00000000">
        <w:rPr>
          <w:rFonts w:ascii="Calibri" w:cs="Calibri" w:eastAsia="Calibri" w:hAnsi="Calibri"/>
          <w:rtl w:val="0"/>
        </w:rPr>
        <w:t xml:space="preserve">Místo konání:</w:t>
        <w:tab/>
      </w:r>
      <w:r w:rsidDel="00000000" w:rsidR="00000000" w:rsidRPr="00000000">
        <w:rPr>
          <w:rFonts w:ascii="Calibri" w:cs="Calibri" w:eastAsia="Calibri" w:hAnsi="Calibri"/>
          <w:b w:val="1"/>
          <w:rtl w:val="0"/>
        </w:rPr>
        <w:t xml:space="preserve">Zoom</w:t>
      </w:r>
    </w:p>
    <w:p w:rsidR="00000000" w:rsidDel="00000000" w:rsidP="00000000" w:rsidRDefault="00000000" w:rsidRPr="00000000" w14:paraId="0000000A">
      <w:pPr>
        <w:pBdr>
          <w:bottom w:color="000000" w:space="1" w:sz="4" w:val="single"/>
        </w:pBdr>
        <w:ind w:left="2760" w:hanging="2760"/>
        <w:rPr>
          <w:rFonts w:ascii="Calibri" w:cs="Calibri" w:eastAsia="Calibri" w:hAnsi="Calibri"/>
        </w:rPr>
      </w:pPr>
      <w:r w:rsidDel="00000000" w:rsidR="00000000" w:rsidRPr="00000000">
        <w:rPr>
          <w:rtl w:val="0"/>
        </w:rPr>
      </w:r>
    </w:p>
    <w:p w:rsidR="00000000" w:rsidDel="00000000" w:rsidP="00000000" w:rsidRDefault="00000000" w:rsidRPr="00000000" w14:paraId="0000000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0C">
      <w:pPr>
        <w:jc w:val="both"/>
        <w:rPr>
          <w:rFonts w:ascii="Calibri" w:cs="Calibri" w:eastAsia="Calibri" w:hAnsi="Calibri"/>
        </w:rPr>
      </w:pPr>
      <w:r w:rsidDel="00000000" w:rsidR="00000000" w:rsidRPr="00000000">
        <w:rPr>
          <w:rFonts w:ascii="Calibri" w:cs="Calibri" w:eastAsia="Calibri" w:hAnsi="Calibri"/>
          <w:b w:val="1"/>
          <w:rtl w:val="0"/>
        </w:rPr>
        <w:t xml:space="preserve">Přítomni:</w:t>
      </w:r>
      <w:r w:rsidDel="00000000" w:rsidR="00000000" w:rsidRPr="00000000">
        <w:rPr>
          <w:rFonts w:ascii="Calibri" w:cs="Calibri" w:eastAsia="Calibri" w:hAnsi="Calibri"/>
          <w:rtl w:val="0"/>
        </w:rPr>
        <w:t xml:space="preserve"> Oldřich Kužílek, Vladimír Šuvarina, Pavel Weber, Veronika Štěpková, Dominika Klepková, Jaroslav Holý, Miloš Vlach, Vítězslav Kozelek, Michal Zachar, Marek Baxa, Karel Hereš, T. Hubičková</w:t>
      </w:r>
    </w:p>
    <w:p w:rsidR="00000000" w:rsidDel="00000000" w:rsidP="00000000" w:rsidRDefault="00000000" w:rsidRPr="00000000" w14:paraId="0000000D">
      <w:pPr>
        <w:jc w:val="both"/>
        <w:rPr>
          <w:rFonts w:ascii="Calibri" w:cs="Calibri" w:eastAsia="Calibri" w:hAnsi="Calibri"/>
        </w:rPr>
      </w:pPr>
      <w:r w:rsidDel="00000000" w:rsidR="00000000" w:rsidRPr="00000000">
        <w:rPr>
          <w:rFonts w:ascii="Calibri" w:cs="Calibri" w:eastAsia="Calibri" w:hAnsi="Calibri"/>
          <w:b w:val="1"/>
          <w:rtl w:val="0"/>
        </w:rPr>
        <w:t xml:space="preserve">Nepřítomni:</w:t>
      </w:r>
      <w:r w:rsidDel="00000000" w:rsidR="00000000" w:rsidRPr="00000000">
        <w:rPr>
          <w:rFonts w:ascii="Calibri" w:cs="Calibri" w:eastAsia="Calibri" w:hAnsi="Calibri"/>
          <w:rtl w:val="0"/>
        </w:rPr>
        <w:t xml:space="preserve"> O. Stárek (rezignoval 16. 3. 2021)</w:t>
      </w:r>
    </w:p>
    <w:p w:rsidR="00000000" w:rsidDel="00000000" w:rsidP="00000000" w:rsidRDefault="00000000" w:rsidRPr="00000000" w14:paraId="0000000E">
      <w:pPr>
        <w:jc w:val="both"/>
        <w:rPr>
          <w:rFonts w:ascii="Calibri" w:cs="Calibri" w:eastAsia="Calibri" w:hAnsi="Calibri"/>
        </w:rPr>
      </w:pPr>
      <w:r w:rsidDel="00000000" w:rsidR="00000000" w:rsidRPr="00000000">
        <w:rPr>
          <w:rFonts w:ascii="Calibri" w:cs="Calibri" w:eastAsia="Calibri" w:hAnsi="Calibri"/>
          <w:b w:val="1"/>
          <w:rtl w:val="0"/>
        </w:rPr>
        <w:t xml:space="preserve">Hosté:</w:t>
      </w:r>
      <w:r w:rsidDel="00000000" w:rsidR="00000000" w:rsidRPr="00000000">
        <w:rPr>
          <w:rFonts w:ascii="Calibri" w:cs="Calibri" w:eastAsia="Calibri" w:hAnsi="Calibri"/>
          <w:rtl w:val="0"/>
        </w:rPr>
        <w:t xml:space="preserve"> Halina Himmelová, O. Kolář, M. Krajmerová, J. Hannich </w:t>
      </w:r>
    </w:p>
    <w:p w:rsidR="00000000" w:rsidDel="00000000" w:rsidP="00000000" w:rsidRDefault="00000000" w:rsidRPr="00000000" w14:paraId="0000000F">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0">
      <w:pPr>
        <w:jc w:val="both"/>
        <w:rPr>
          <w:rFonts w:ascii="Calibri" w:cs="Calibri" w:eastAsia="Calibri" w:hAnsi="Calibri"/>
          <w:i w:val="1"/>
        </w:rPr>
      </w:pPr>
      <w:r w:rsidDel="00000000" w:rsidR="00000000" w:rsidRPr="00000000">
        <w:rPr>
          <w:rFonts w:ascii="Calibri" w:cs="Calibri" w:eastAsia="Calibri" w:hAnsi="Calibri"/>
          <w:i w:val="1"/>
          <w:rtl w:val="0"/>
        </w:rPr>
        <w:t xml:space="preserve">Jednání zahájeno v 16:30</w:t>
      </w:r>
    </w:p>
    <w:p w:rsidR="00000000" w:rsidDel="00000000" w:rsidP="00000000" w:rsidRDefault="00000000" w:rsidRPr="00000000" w14:paraId="00000011">
      <w:pPr>
        <w:jc w:val="both"/>
        <w:rPr>
          <w:rFonts w:ascii="Calibri" w:cs="Calibri" w:eastAsia="Calibri" w:hAnsi="Calibri"/>
        </w:rPr>
      </w:pPr>
      <w:r w:rsidDel="00000000" w:rsidR="00000000" w:rsidRPr="00000000">
        <w:rPr>
          <w:rFonts w:ascii="Calibri" w:cs="Calibri" w:eastAsia="Calibri" w:hAnsi="Calibri"/>
          <w:rtl w:val="0"/>
        </w:rPr>
        <w:t xml:space="preserve">Úvodní slovo a program (O. Kužílek). </w:t>
      </w:r>
    </w:p>
    <w:p w:rsidR="00000000" w:rsidDel="00000000" w:rsidP="00000000" w:rsidRDefault="00000000" w:rsidRPr="00000000" w14:paraId="00000012">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13">
      <w:pPr>
        <w:jc w:val="both"/>
        <w:rPr>
          <w:rFonts w:ascii="Calibri" w:cs="Calibri" w:eastAsia="Calibri" w:hAnsi="Calibri"/>
        </w:rPr>
      </w:pPr>
      <w:r w:rsidDel="00000000" w:rsidR="00000000" w:rsidRPr="00000000">
        <w:rPr>
          <w:rFonts w:ascii="Calibri" w:cs="Calibri" w:eastAsia="Calibri" w:hAnsi="Calibri"/>
          <w:rtl w:val="0"/>
        </w:rPr>
        <w:t xml:space="preserve">Hlasování o programu: +11,-0, z0. Program přijat.</w:t>
      </w:r>
    </w:p>
    <w:p w:rsidR="00000000" w:rsidDel="00000000" w:rsidP="00000000" w:rsidRDefault="00000000" w:rsidRPr="00000000" w14:paraId="00000014">
      <w:pPr>
        <w:tabs>
          <w:tab w:val="left" w:pos="2160"/>
          <w:tab w:val="left" w:pos="5385"/>
        </w:tabs>
        <w:spacing w:after="120" w:before="120" w:lineRule="auto"/>
        <w:ind w:left="2398" w:hanging="2398"/>
        <w:jc w:val="both"/>
        <w:rPr>
          <w:rFonts w:ascii="Calibri" w:cs="Calibri" w:eastAsia="Calibri" w:hAnsi="Calibri"/>
          <w:b w:val="1"/>
        </w:rPr>
      </w:pPr>
      <w:r w:rsidDel="00000000" w:rsidR="00000000" w:rsidRPr="00000000">
        <w:rPr>
          <w:rFonts w:ascii="Calibri" w:cs="Calibri" w:eastAsia="Calibri" w:hAnsi="Calibri"/>
          <w:b w:val="1"/>
          <w:rtl w:val="0"/>
        </w:rPr>
        <w:t xml:space="preserve">Program jednání:</w:t>
      </w:r>
    </w:p>
    <w:p w:rsidR="00000000" w:rsidDel="00000000" w:rsidP="00000000" w:rsidRDefault="00000000" w:rsidRPr="00000000" w14:paraId="0000001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Zahájení, kontrola předchozího zápisu,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schválení programu </w:t>
      </w:r>
    </w:p>
    <w:p w:rsidR="00000000" w:rsidDel="00000000" w:rsidP="00000000" w:rsidRDefault="00000000" w:rsidRPr="00000000" w14:paraId="0000001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57"/>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Aktuality z oblasti participace</w:t>
      </w:r>
      <w:r w:rsidDel="00000000" w:rsidR="00000000" w:rsidRPr="00000000">
        <w:rPr>
          <w:rtl w:val="0"/>
        </w:rPr>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výsledky ankety k rekonstrukci Polikliniky pod Marjánkou</w:t>
      </w:r>
      <w:r w:rsidDel="00000000" w:rsidR="00000000" w:rsidRPr="00000000">
        <w:rPr>
          <w:rtl w:val="0"/>
        </w:rPr>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Informace o Nápadu pro Šestku</w:t>
      </w:r>
      <w:r w:rsidDel="00000000" w:rsidR="00000000" w:rsidRPr="00000000">
        <w:rPr>
          <w:rtl w:val="0"/>
        </w:rPr>
      </w:r>
    </w:p>
    <w:p w:rsidR="00000000" w:rsidDel="00000000" w:rsidP="00000000" w:rsidRDefault="00000000" w:rsidRPr="00000000" w14:paraId="0000001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57"/>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Informace o realizaci zákona č. 106/1999 Sb., o svobodném přístupu k informacím </w:t>
      </w:r>
      <w:r w:rsidDel="00000000" w:rsidR="00000000" w:rsidRPr="00000000">
        <w:rPr>
          <w:rtl w:val="0"/>
        </w:rPr>
      </w:r>
    </w:p>
    <w:p w:rsidR="00000000" w:rsidDel="00000000" w:rsidP="00000000" w:rsidRDefault="00000000" w:rsidRPr="00000000" w14:paraId="0000001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57"/>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Externí právní zakázky</w:t>
      </w:r>
      <w:r w:rsidDel="00000000" w:rsidR="00000000" w:rsidRPr="00000000">
        <w:rPr>
          <w:rtl w:val="0"/>
        </w:rPr>
      </w:r>
    </w:p>
    <w:p w:rsidR="00000000" w:rsidDel="00000000" w:rsidP="00000000" w:rsidRDefault="00000000" w:rsidRPr="00000000" w14:paraId="0000001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57"/>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Zhodnocení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dubnového vydání Šestky</w:t>
      </w:r>
      <w:r w:rsidDel="00000000" w:rsidR="00000000" w:rsidRPr="00000000">
        <w:rPr>
          <w:rtl w:val="0"/>
        </w:rPr>
      </w:r>
    </w:p>
    <w:p w:rsidR="00000000" w:rsidDel="00000000" w:rsidP="00000000" w:rsidRDefault="00000000" w:rsidRPr="00000000" w14:paraId="0000001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Informativní bod –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Tematický plán květnového vydání Šestky</w:t>
      </w:r>
      <w:r w:rsidDel="00000000" w:rsidR="00000000" w:rsidRPr="00000000">
        <w:rPr>
          <w:rtl w:val="0"/>
        </w:rPr>
      </w:r>
    </w:p>
    <w:p w:rsidR="00000000" w:rsidDel="00000000" w:rsidP="00000000" w:rsidRDefault="00000000" w:rsidRPr="00000000" w14:paraId="0000001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57"/>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Zvýšení plurality v Šestce - otevření tématu</w:t>
      </w:r>
      <w:r w:rsidDel="00000000" w:rsidR="00000000" w:rsidRPr="00000000">
        <w:rPr>
          <w:rtl w:val="0"/>
        </w:rPr>
      </w:r>
    </w:p>
    <w:p w:rsidR="00000000" w:rsidDel="00000000" w:rsidP="00000000" w:rsidRDefault="00000000" w:rsidRPr="00000000" w14:paraId="0000001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57"/>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Komunikační kodex pro mediální nástroje MČ Praha 6 - otevření tématu </w:t>
      </w:r>
      <w:r w:rsidDel="00000000" w:rsidR="00000000" w:rsidRPr="00000000">
        <w:rPr>
          <w:rtl w:val="0"/>
        </w:rPr>
      </w:r>
    </w:p>
    <w:p w:rsidR="00000000" w:rsidDel="00000000" w:rsidP="00000000" w:rsidRDefault="00000000" w:rsidRPr="00000000" w14:paraId="0000001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Mediální přehledy</w:t>
      </w:r>
      <w:r w:rsidDel="00000000" w:rsidR="00000000" w:rsidRPr="00000000">
        <w:rPr>
          <w:rtl w:val="0"/>
        </w:rPr>
      </w:r>
    </w:p>
    <w:p w:rsidR="00000000" w:rsidDel="00000000" w:rsidP="00000000" w:rsidRDefault="00000000" w:rsidRPr="00000000" w14:paraId="0000002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Kamerový systém ÚMČ Praha 6</w:t>
      </w:r>
      <w:r w:rsidDel="00000000" w:rsidR="00000000" w:rsidRPr="00000000">
        <w:rPr>
          <w:rtl w:val="0"/>
        </w:rPr>
      </w:r>
    </w:p>
    <w:p w:rsidR="00000000" w:rsidDel="00000000" w:rsidP="00000000" w:rsidRDefault="00000000" w:rsidRPr="00000000" w14:paraId="0000002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Různé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informace o Pravidlech propagace a inzerce</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Vlach vznesl námitku k zápisu z 27. Jednání VOMP, kdy nebyl zcela zachycen bod k videospotům s velvyslanci. Chyběly zde podstatné názory a požádal o jejich doplnění.</w:t>
      </w:r>
    </w:p>
    <w:p w:rsidR="00000000" w:rsidDel="00000000" w:rsidP="00000000" w:rsidRDefault="00000000" w:rsidRPr="00000000" w14:paraId="00000024">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25">
      <w:pPr>
        <w:jc w:val="both"/>
        <w:rPr>
          <w:rFonts w:ascii="Calibri" w:cs="Calibri" w:eastAsia="Calibri" w:hAnsi="Calibri"/>
          <w:color w:val="000000"/>
          <w:highlight w:val="white"/>
        </w:rPr>
      </w:pPr>
      <w:bookmarkStart w:colFirst="0" w:colLast="0" w:name="_heading=h.gjdgxs" w:id="0"/>
      <w:bookmarkEnd w:id="0"/>
      <w:r w:rsidDel="00000000" w:rsidR="00000000" w:rsidRPr="00000000">
        <w:rPr>
          <w:rFonts w:ascii="Calibri" w:cs="Calibri" w:eastAsia="Calibri" w:hAnsi="Calibri"/>
          <w:color w:val="000000"/>
          <w:highlight w:val="white"/>
          <w:rtl w:val="0"/>
        </w:rPr>
        <w:t xml:space="preserve">O. Kužílek – Požádal o dodání konkrétních požadavků na doplnění zápisu. Procesně se mají změny schválit ihned, ale nejsou předloženy, přeloženo na příště. </w:t>
      </w:r>
    </w:p>
    <w:p w:rsidR="00000000" w:rsidDel="00000000" w:rsidP="00000000" w:rsidRDefault="00000000" w:rsidRPr="00000000" w14:paraId="00000026">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Vlach – Pošle návrh na změny v zápise, které budou následně předloženy na jednání VOMP.</w:t>
      </w:r>
    </w:p>
    <w:p w:rsidR="00000000" w:rsidDel="00000000" w:rsidP="00000000" w:rsidRDefault="00000000" w:rsidRPr="00000000" w14:paraId="00000027">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28">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Ověřovatelem zápisu z 28. jednání bude V. Kozelek.</w:t>
      </w:r>
    </w:p>
    <w:p w:rsidR="00000000" w:rsidDel="00000000" w:rsidP="00000000" w:rsidRDefault="00000000" w:rsidRPr="00000000" w14:paraId="00000029">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Usnesení ze dne 13. dubna 2021 č. 21/93</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Výbor pro otevřenost, média a participaci ZMČ Praha 6</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Bere na vědomí, že na příští jednání VOMP bude předložený upravený zápis z 27. Jednání VOMP na základě podnětů M. Vlacha.</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Usnesení bylo přijato poměrem hlasů: +10-0 z0 </w:t>
      </w:r>
      <w:r w:rsidDel="00000000" w:rsidR="00000000" w:rsidRPr="00000000">
        <w:rPr>
          <w:rtl w:val="0"/>
        </w:rPr>
      </w:r>
    </w:p>
    <w:p w:rsidR="00000000" w:rsidDel="00000000" w:rsidP="00000000" w:rsidRDefault="00000000" w:rsidRPr="00000000" w14:paraId="00000030">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31">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32">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3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white"/>
          <w:u w:val="none"/>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Aktuality z oblasti participace</w:t>
      </w:r>
      <w:r w:rsidDel="00000000" w:rsidR="00000000" w:rsidRPr="00000000">
        <w:rPr>
          <w:rtl w:val="0"/>
        </w:rPr>
      </w:r>
    </w:p>
    <w:p w:rsidR="00000000" w:rsidDel="00000000" w:rsidP="00000000" w:rsidRDefault="00000000" w:rsidRPr="00000000" w14:paraId="00000034">
      <w:pPr>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3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výsledky ankety k rekonstrukci Polikliniky pod Marjánkou</w:t>
      </w:r>
      <w:r w:rsidDel="00000000" w:rsidR="00000000" w:rsidRPr="00000000">
        <w:rPr>
          <w:rtl w:val="0"/>
        </w:rPr>
      </w:r>
    </w:p>
    <w:p w:rsidR="00000000" w:rsidDel="00000000" w:rsidP="00000000" w:rsidRDefault="00000000" w:rsidRPr="00000000" w14:paraId="00000036">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37">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H. Himmelová – Anketa byla zpracovaná dle požadavků pracovní skupiny, která vytvořila zadání. S výsledky dále pracuje paní radní Smutná. Většina obyvatel (laici i odborníci) hlasují pro rekonstrukci a dostavbu. Výsledky ankety považuje za očekávatelné.</w:t>
      </w:r>
    </w:p>
    <w:p w:rsidR="00000000" w:rsidDel="00000000" w:rsidP="00000000" w:rsidRDefault="00000000" w:rsidRPr="00000000" w14:paraId="00000038">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Vlach – Některé otázky považuje za návodné, což potvrzuje výrok H. Himmelové, že anketa vyšla, jak se očekávalo. Za zajímavé považuje, že v popředí nutné infrastruktury vyšla jako potřebná lékárna, kterých je v okolí několik.</w:t>
      </w:r>
    </w:p>
    <w:p w:rsidR="00000000" w:rsidDel="00000000" w:rsidP="00000000" w:rsidRDefault="00000000" w:rsidRPr="00000000" w14:paraId="00000039">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H. Himmelová – Anketa vzešla ze závěrů pracovní skupiny, která se scházela rok. V samotné anketě jsou promítnuty hlasy občanů a lékařů a výsledky tedy reflektují jejich názory. </w:t>
      </w:r>
    </w:p>
    <w:p w:rsidR="00000000" w:rsidDel="00000000" w:rsidP="00000000" w:rsidRDefault="00000000" w:rsidRPr="00000000" w14:paraId="0000003A">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Vlach – Požádal o dodání seznamu lékařů, kteří participovali na anketě.</w:t>
      </w:r>
    </w:p>
    <w:p w:rsidR="00000000" w:rsidDel="00000000" w:rsidP="00000000" w:rsidRDefault="00000000" w:rsidRPr="00000000" w14:paraId="0000003B">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H. Himmelová – Seznam lékařů dodá.</w:t>
      </w:r>
    </w:p>
    <w:p w:rsidR="00000000" w:rsidDel="00000000" w:rsidP="00000000" w:rsidRDefault="00000000" w:rsidRPr="00000000" w14:paraId="0000003C">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Kolář – Pokud v anketě vyšlo, že lidé chtějí lékárnu, tak to tak prostě je. Lidé jsou do polikliniky zvyklí chodit do lékárny a chtějí ji tam.</w:t>
      </w:r>
    </w:p>
    <w:p w:rsidR="00000000" w:rsidDel="00000000" w:rsidP="00000000" w:rsidRDefault="00000000" w:rsidRPr="00000000" w14:paraId="0000003D">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Vyzval M. Vlacha, aby identifikoval ty otázky, které považuje za návodné, aby si z toho radnice mohla případně odnést ponaučení do budoucích anket.</w:t>
      </w:r>
    </w:p>
    <w:p w:rsidR="00000000" w:rsidDel="00000000" w:rsidP="00000000" w:rsidRDefault="00000000" w:rsidRPr="00000000" w14:paraId="0000003E">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Vlach – Piráti připravují zpětnou vazbu k anketě, kterou následně poskytnou.</w:t>
      </w:r>
    </w:p>
    <w:p w:rsidR="00000000" w:rsidDel="00000000" w:rsidP="00000000" w:rsidRDefault="00000000" w:rsidRPr="00000000" w14:paraId="0000003F">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40">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H. Himmelová – Aktuálně probíhají na území MČ Praha 6 další dvě ankety:</w:t>
      </w:r>
    </w:p>
    <w:p w:rsidR="00000000" w:rsidDel="00000000" w:rsidP="00000000" w:rsidRDefault="00000000" w:rsidRPr="00000000" w14:paraId="00000041">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1) Revitalizace ulice Na Pískách, kterou připravila projektová kancelář. MČ byla pouze požádaná o medializaci ankety a proběhlo několik připomínek ze strany ODŽP. </w:t>
      </w:r>
    </w:p>
    <w:p w:rsidR="00000000" w:rsidDel="00000000" w:rsidP="00000000" w:rsidRDefault="00000000" w:rsidRPr="00000000" w14:paraId="00000042">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2) Anketa k zónám placeného stání. S ODŽP proběhla domluva, že do příštích projektů budou ankety lépe koordinovat. Samotnou anketu nepovažuje vzhledem k jasně naplánovanému rozšiřování zón za přínosnou. Dále projevila zájem se participaci v obecné rovině věnovat podrobněji na některém z následujících jednání VOMP.</w:t>
      </w:r>
    </w:p>
    <w:p w:rsidR="00000000" w:rsidDel="00000000" w:rsidP="00000000" w:rsidRDefault="00000000" w:rsidRPr="00000000" w14:paraId="00000043">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4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Informace o Nápadu pro Šestku</w:t>
      </w:r>
      <w:r w:rsidDel="00000000" w:rsidR="00000000" w:rsidRPr="00000000">
        <w:rPr>
          <w:rtl w:val="0"/>
        </w:rPr>
      </w:r>
    </w:p>
    <w:p w:rsidR="00000000" w:rsidDel="00000000" w:rsidP="00000000" w:rsidRDefault="00000000" w:rsidRPr="00000000" w14:paraId="00000045">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46">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H. Himmelová – zítra (14. 4. 2021) bude známé resumé všech nápadů. 20. dubna zasedne komise, která definitivně rozhodne, které projekty postoupí do hlasování. Některé nápady přišly s poznámkou, že jejich autoři netrvají na realizaci v rámci Nápadu pro Šestku, ale doporučují je jako podněty pro MČ.</w:t>
      </w:r>
    </w:p>
    <w:p w:rsidR="00000000" w:rsidDel="00000000" w:rsidP="00000000" w:rsidRDefault="00000000" w:rsidRPr="00000000" w14:paraId="00000047">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4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Informace o realizaci zákona č. 106/1999 Sb., o svobodném přístupu k informacím</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360" w:right="0" w:firstLine="0"/>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A">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Představil členům výroční zprávu MČ o poskytování informací a konstatoval, že v posledních dvou letech klesá počet žádostí o informace a zároveň klesá počet zamítnutých žádostí. Úřad si v tomto ohledu vede lépe než v předchozích letech.</w:t>
      </w:r>
    </w:p>
    <w:p w:rsidR="00000000" w:rsidDel="00000000" w:rsidP="00000000" w:rsidRDefault="00000000" w:rsidRPr="00000000" w14:paraId="0000004B">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Usnesení ze dne 13. dubna 2021 č. 21/94</w:t>
      </w: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Výbor pro otevřenost, média a participaci ZMČ Praha 6</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Bere na vědomí výroční zprávu o poskytování informací.</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Usnesení bylo přijato poměrem hlasů: +11-0 z0 </w:t>
      </w:r>
      <w:r w:rsidDel="00000000" w:rsidR="00000000" w:rsidRPr="00000000">
        <w:rPr>
          <w:rtl w:val="0"/>
        </w:rPr>
      </w:r>
    </w:p>
    <w:p w:rsidR="00000000" w:rsidDel="00000000" w:rsidP="00000000" w:rsidRDefault="00000000" w:rsidRPr="00000000" w14:paraId="00000052">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53">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54">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5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Externí právní zakázky</w:t>
      </w:r>
      <w:r w:rsidDel="00000000" w:rsidR="00000000" w:rsidRPr="00000000">
        <w:rPr>
          <w:rtl w:val="0"/>
        </w:rPr>
      </w:r>
    </w:p>
    <w:p w:rsidR="00000000" w:rsidDel="00000000" w:rsidP="00000000" w:rsidRDefault="00000000" w:rsidRPr="00000000" w14:paraId="00000056">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Shrnul dosavadní průběh projednávání úprav k objednávání externích právních zakázek a představil připravovanou aktualizaci příkazu tajemníka k zadávání veřejných zakázek, týkající se účelnosti objednávaných analýz. Zároveň informoval, že s právním odborem řeší </w:t>
      </w:r>
      <w:r w:rsidDel="00000000" w:rsidR="00000000" w:rsidRPr="00000000">
        <w:rPr>
          <w:rFonts w:ascii="Calibri" w:cs="Calibri" w:eastAsia="Calibri" w:hAnsi="Calibri"/>
          <w:color w:val="000000"/>
          <w:rtl w:val="0"/>
        </w:rPr>
        <w:t xml:space="preserve">úpravu objednávání právních a obdobných analýz vzhledem k jejich poskytování podle Infozákona, kdy by měla být dopředu vyjasněná otázka autorské ochrany.</w:t>
      </w:r>
      <w:r w:rsidDel="00000000" w:rsidR="00000000" w:rsidRPr="00000000">
        <w:rPr>
          <w:rFonts w:ascii="Calibri" w:cs="Calibri" w:eastAsia="Calibri" w:hAnsi="Calibri"/>
          <w:color w:val="000000"/>
          <w:highlight w:val="white"/>
          <w:rtl w:val="0"/>
        </w:rPr>
        <w:t xml:space="preserve"> </w:t>
      </w:r>
    </w:p>
    <w:p w:rsidR="00000000" w:rsidDel="00000000" w:rsidP="00000000" w:rsidRDefault="00000000" w:rsidRPr="00000000" w14:paraId="00000057">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Vlach – V registru smluv jsou občas zveřejněné banální transakce, ale objednávky blížící se 50 tisícům často chybí. Doporučil připravovanou aktualizaci příkazu tajemníka doplnit o otázku zveřejňování i zakázek pod 50 tisíc v registru smluv.</w:t>
      </w:r>
    </w:p>
    <w:p w:rsidR="00000000" w:rsidDel="00000000" w:rsidP="00000000" w:rsidRDefault="00000000" w:rsidRPr="00000000" w14:paraId="00000058">
      <w:pPr>
        <w:jc w:val="both"/>
        <w:rPr>
          <w:rFonts w:ascii="Calibri" w:cs="Calibri" w:eastAsia="Calibri" w:hAnsi="Calibri"/>
        </w:rPr>
      </w:pPr>
      <w:r w:rsidDel="00000000" w:rsidR="00000000" w:rsidRPr="00000000">
        <w:rPr>
          <w:rFonts w:ascii="Calibri" w:cs="Calibri" w:eastAsia="Calibri" w:hAnsi="Calibri"/>
          <w:color w:val="000000"/>
          <w:highlight w:val="white"/>
          <w:rtl w:val="0"/>
        </w:rPr>
        <w:t xml:space="preserve">O. Kolář – Kontrolní výbor přijal na svém jednání usnesení, které mimo jiné vyzývá k důslednému dodržování </w:t>
      </w:r>
      <w:r w:rsidDel="00000000" w:rsidR="00000000" w:rsidRPr="00000000">
        <w:rPr>
          <w:rFonts w:ascii="Calibri" w:cs="Calibri" w:eastAsia="Calibri" w:hAnsi="Calibri"/>
          <w:rtl w:val="0"/>
        </w:rPr>
        <w:t xml:space="preserve">interních pravidel týkajících se sčítání předpokládaných</w:t>
      </w:r>
    </w:p>
    <w:p w:rsidR="00000000" w:rsidDel="00000000" w:rsidP="00000000" w:rsidRDefault="00000000" w:rsidRPr="00000000" w14:paraId="00000059">
      <w:pPr>
        <w:jc w:val="both"/>
        <w:rPr>
          <w:rFonts w:ascii="Calibri" w:cs="Calibri" w:eastAsia="Calibri" w:hAnsi="Calibri"/>
          <w:color w:val="000000"/>
          <w:highlight w:val="white"/>
        </w:rPr>
      </w:pPr>
      <w:r w:rsidDel="00000000" w:rsidR="00000000" w:rsidRPr="00000000">
        <w:rPr>
          <w:rFonts w:ascii="Calibri" w:cs="Calibri" w:eastAsia="Calibri" w:hAnsi="Calibri"/>
          <w:rtl w:val="0"/>
        </w:rPr>
        <w:t xml:space="preserve">hodnot veřejných zakázek tvořících funkčně související</w:t>
      </w:r>
      <w:r w:rsidDel="00000000" w:rsidR="00000000" w:rsidRPr="00000000">
        <w:rPr>
          <w:rFonts w:ascii="Arial" w:cs="Arial" w:eastAsia="Arial" w:hAnsi="Arial"/>
          <w:sz w:val="22"/>
          <w:szCs w:val="22"/>
          <w:rtl w:val="0"/>
        </w:rPr>
        <w:t xml:space="preserve"> </w:t>
      </w:r>
      <w:r w:rsidDel="00000000" w:rsidR="00000000" w:rsidRPr="00000000">
        <w:rPr>
          <w:rFonts w:ascii="Calibri" w:cs="Calibri" w:eastAsia="Calibri" w:hAnsi="Calibri"/>
          <w:rtl w:val="0"/>
        </w:rPr>
        <w:t xml:space="preserve">celek.</w:t>
      </w:r>
      <w:r w:rsidDel="00000000" w:rsidR="00000000" w:rsidRPr="00000000">
        <w:rPr>
          <w:rFonts w:ascii="Calibri" w:cs="Calibri" w:eastAsia="Calibri" w:hAnsi="Calibri"/>
          <w:color w:val="000000"/>
          <w:highlight w:val="white"/>
          <w:rtl w:val="0"/>
        </w:rPr>
        <w:t xml:space="preserve"> Na Kontrolním výboru se dále dohodlo, že právní odbor bude zveřejňovat úplně všechny objednávky bez rozlišení ceny.</w:t>
      </w:r>
    </w:p>
    <w:p w:rsidR="00000000" w:rsidDel="00000000" w:rsidP="00000000" w:rsidRDefault="00000000" w:rsidRPr="00000000" w14:paraId="0000005A">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Usnesení ze dne 13. dubna 2021 č. 21/9</w:t>
      </w:r>
      <w:r w:rsidDel="00000000" w:rsidR="00000000" w:rsidRPr="00000000">
        <w:rPr>
          <w:rFonts w:ascii="Calibri" w:cs="Calibri" w:eastAsia="Calibri" w:hAnsi="Calibri"/>
          <w:b w:val="1"/>
          <w:rtl w:val="0"/>
        </w:rPr>
        <w:t xml:space="preserve">5</w:t>
      </w: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Výbor pro otevřenost, média a participaci ZMČ Praha 6</w:t>
      </w: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 navazuje na své usnesení č. 20/71 z 9. 6. 2020,</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 bere na vědomí výňatek návrhu příkazu tajemníka k zadávání veřejných zakázek, který se týká dokumentace účelnosti zakázky,</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3. doporučuje jej doplnit o povinnost zveřejňovat v RS všechny smlouvy a objednávky na právní služby,</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4. žádá právní odbor připravit do konce dubna úpravu objednávání právních a obdobných analýz vzhledem k jejich poskytování podle Infozákona ve smyslu předloženého Návrhu postupu při poskytování právních analýz, buď formou rámcové smlouvy, nebo jiným interním pokynem.</w:t>
      </w: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Usnesení bylo přijato poměrem hlasů: +8-0 z3</w:t>
      </w:r>
      <w:r w:rsidDel="00000000" w:rsidR="00000000" w:rsidRPr="00000000">
        <w:rPr>
          <w:rtl w:val="0"/>
        </w:rPr>
      </w:r>
    </w:p>
    <w:p w:rsidR="00000000" w:rsidDel="00000000" w:rsidP="00000000" w:rsidRDefault="00000000" w:rsidRPr="00000000" w14:paraId="00000064">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65">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6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Zhodnocení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dubnového vydání Šestky</w:t>
      </w:r>
      <w:r w:rsidDel="00000000" w:rsidR="00000000" w:rsidRPr="00000000">
        <w:rPr>
          <w:rtl w:val="0"/>
        </w:rPr>
      </w:r>
    </w:p>
    <w:p w:rsidR="00000000" w:rsidDel="00000000" w:rsidP="00000000" w:rsidRDefault="00000000" w:rsidRPr="00000000" w14:paraId="00000067">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68">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Zpravodajem dubnového vydání byla D. Klepková </w:t>
      </w:r>
    </w:p>
    <w:p w:rsidR="00000000" w:rsidDel="00000000" w:rsidP="00000000" w:rsidRDefault="00000000" w:rsidRPr="00000000" w14:paraId="00000069">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6A">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Jediná výtka směřovala k článku k anketě k poliklinice pod Marjánkou, která mohla být graficky lépe zpracovaná. Číslo bylo jinak hezké.</w:t>
      </w:r>
    </w:p>
    <w:p w:rsidR="00000000" w:rsidDel="00000000" w:rsidP="00000000" w:rsidRDefault="00000000" w:rsidRPr="00000000" w14:paraId="0000006B">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6C">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J. Holý – Nejkvalitnější Šestka, která se mu dostala do ruky. Za necitlivý považuje inzerát na str. 2 k slevě  z ceny inzerce v Šestce. V rubrice Krátce z radnice jsou velmi nevyrovnaná témata. Jsou zde věci, jejíž informační hodnota je velmi nízká. Doporučil by redakci příspěvky více koordinovat. Téma vydání bylo velmi hezky zpracované. Dále vyzdvihl články „Zápisy do mateřských škol“ a „Skleněný palác a jeho skrytá tajemství“.</w:t>
      </w:r>
    </w:p>
    <w:p w:rsidR="00000000" w:rsidDel="00000000" w:rsidP="00000000" w:rsidRDefault="00000000" w:rsidRPr="00000000" w14:paraId="0000006D">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Vlach – Alternativní plocha 12 % je nízká. Úvodník pana starosty by se mohl dostat do rozporu se zákonem k volební regulaci.</w:t>
      </w:r>
    </w:p>
    <w:p w:rsidR="00000000" w:rsidDel="00000000" w:rsidP="00000000" w:rsidRDefault="00000000" w:rsidRPr="00000000" w14:paraId="0000006E">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Potvrdil, že v posledních vydání Šestky poklesl poměr alternativní plochy a opakovaně požádal redakci o zjednání nápravy.</w:t>
      </w:r>
    </w:p>
    <w:p w:rsidR="00000000" w:rsidDel="00000000" w:rsidP="00000000" w:rsidRDefault="00000000" w:rsidRPr="00000000" w14:paraId="0000006F">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Zachar – Ztotožňuje se s hodnocením J. Holého. Jediná připomínka míří ke str. 5 – rubrika krátce z radnice. Rubrika by zasloužila rozšíření, neboť jsou zde občas prezentované velmi kusé informace bez potřebného kontextu.</w:t>
      </w:r>
    </w:p>
    <w:p w:rsidR="00000000" w:rsidDel="00000000" w:rsidP="00000000" w:rsidRDefault="00000000" w:rsidRPr="00000000" w14:paraId="00000070">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V. Kozelek – Číslo považuje za dobré. Na str. 5 je již aktuálně zastaralá informace o návštěvních hodinách úřadu. Doporučil zvážit aktualizaci v elektronické podobě Šestky.</w:t>
      </w:r>
    </w:p>
    <w:p w:rsidR="00000000" w:rsidDel="00000000" w:rsidP="00000000" w:rsidRDefault="00000000" w:rsidRPr="00000000" w14:paraId="00000071">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7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highlight w:val="white"/>
          <w:u w:val="none"/>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Tematický plán květnového vydání Šestky</w:t>
      </w:r>
      <w:r w:rsidDel="00000000" w:rsidR="00000000" w:rsidRPr="00000000">
        <w:rPr>
          <w:rtl w:val="0"/>
        </w:rPr>
      </w:r>
    </w:p>
    <w:p w:rsidR="00000000" w:rsidDel="00000000" w:rsidP="00000000" w:rsidRDefault="00000000" w:rsidRPr="00000000" w14:paraId="00000073">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74">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Téma vydání: Koncepce školství do roku 2030</w:t>
      </w:r>
    </w:p>
    <w:p w:rsidR="00000000" w:rsidDel="00000000" w:rsidP="00000000" w:rsidRDefault="00000000" w:rsidRPr="00000000" w14:paraId="00000075">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76">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Politická diskuze – Co musí Praha 6 udělat pro to, aby si zachovala vysoký standard školství?</w:t>
      </w:r>
    </w:p>
    <w:p w:rsidR="00000000" w:rsidDel="00000000" w:rsidP="00000000" w:rsidRDefault="00000000" w:rsidRPr="00000000" w14:paraId="00000077">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78">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Rozhovor: Jan Žůrek</w:t>
      </w:r>
    </w:p>
    <w:p w:rsidR="00000000" w:rsidDel="00000000" w:rsidP="00000000" w:rsidRDefault="00000000" w:rsidRPr="00000000" w14:paraId="00000079">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7A">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Krajmerová – požádala o dodržování termínů při odevzdávání příspěvků do Šestky. </w:t>
      </w:r>
    </w:p>
    <w:p w:rsidR="00000000" w:rsidDel="00000000" w:rsidP="00000000" w:rsidRDefault="00000000" w:rsidRPr="00000000" w14:paraId="0000007B">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 Weber – Doporučil k článku k optickým kabelům oslovit veřejnost a firmy, které kabely instalují.</w:t>
      </w:r>
    </w:p>
    <w:p w:rsidR="00000000" w:rsidDel="00000000" w:rsidP="00000000" w:rsidRDefault="00000000" w:rsidRPr="00000000" w14:paraId="0000007C">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7D">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Zpravodajem květnového čísla bude K. Hereš</w:t>
      </w:r>
    </w:p>
    <w:p w:rsidR="00000000" w:rsidDel="00000000" w:rsidP="00000000" w:rsidRDefault="00000000" w:rsidRPr="00000000" w14:paraId="0000007E">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7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Zvýšení plurality v Šestce - otevření tématu</w:t>
      </w:r>
      <w:r w:rsidDel="00000000" w:rsidR="00000000" w:rsidRPr="00000000">
        <w:rPr>
          <w:rtl w:val="0"/>
        </w:rPr>
      </w:r>
    </w:p>
    <w:p w:rsidR="00000000" w:rsidDel="00000000" w:rsidP="00000000" w:rsidRDefault="00000000" w:rsidRPr="00000000" w14:paraId="00000080">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V. Štěpková – bylo těžké najít příklad dobré praxe. Výchozí předpoklady byly narovnání alternativní plochy na alespoň 25 % a dodržení dialogické formy. Jako návrh předkládá formát „interpelace“. Rozsah půl – celá strana ve formě otázka, odpověď, doplňující otázka, odpověď. Bylo by nutné jasně definovat pravidla.</w:t>
      </w:r>
    </w:p>
    <w:p w:rsidR="00000000" w:rsidDel="00000000" w:rsidP="00000000" w:rsidRDefault="00000000" w:rsidRPr="00000000" w14:paraId="00000081">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 Weber – předložený koncept považuje za rozpracování hodný. Slibuje si od toho, že Šestka bude nastolovat otázky, u kterých je co k řešení.</w:t>
      </w:r>
    </w:p>
    <w:p w:rsidR="00000000" w:rsidDel="00000000" w:rsidP="00000000" w:rsidRDefault="00000000" w:rsidRPr="00000000" w14:paraId="00000082">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Baxa – Předložený formát – „otázka odpověď“ - nepovažuje za vhodný pro rozšíření alternativního prostoru. Pro nastolování témat preferuje lepší komunikaci s paní redaktorkou.</w:t>
      </w:r>
    </w:p>
    <w:p w:rsidR="00000000" w:rsidDel="00000000" w:rsidP="00000000" w:rsidRDefault="00000000" w:rsidRPr="00000000" w14:paraId="00000083">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V. Šuvarina – Souhlasí s M. Baxou. Tento návrh nepodporuje.</w:t>
      </w:r>
    </w:p>
    <w:p w:rsidR="00000000" w:rsidDel="00000000" w:rsidP="00000000" w:rsidRDefault="00000000" w:rsidRPr="00000000" w14:paraId="00000084">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Vlach – Alternativní názory jsou důležitou součástí Šestky. Dlouhodobě vykazují nízké procento, které je nutné opět navýšit.</w:t>
      </w:r>
    </w:p>
    <w:p w:rsidR="00000000" w:rsidDel="00000000" w:rsidP="00000000" w:rsidRDefault="00000000" w:rsidRPr="00000000" w14:paraId="00000085">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V. Kozelek – Nemá nic proti zvyšování alternativní plochy, ale navržený formát nepovažuje za vhodný. Současné nastavení alternativní plochy (bez redakční úpravy) v Šestce je v podobě politické diskuze a na stránce spolků, což považuje za dostatečné. Preferoval by rozšíření alternativní plochy prostřednictvím redakčních článků.</w:t>
      </w:r>
    </w:p>
    <w:p w:rsidR="00000000" w:rsidDel="00000000" w:rsidP="00000000" w:rsidRDefault="00000000" w:rsidRPr="00000000" w14:paraId="00000086">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Zachar – Téma považuje za důležité a je vhodné ho rozpracovávat.</w:t>
      </w:r>
    </w:p>
    <w:p w:rsidR="00000000" w:rsidDel="00000000" w:rsidP="00000000" w:rsidRDefault="00000000" w:rsidRPr="00000000" w14:paraId="00000087">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P. Weber – Nebavíme se o alternativních názorech typu alternativní medicína, ale o obraně radničního periodika, proti tomu aby se stalo pouze hlasem vládnoucí koalice. Řešení vidí v poskytování více prostoru zainteresovaným aktérům k vyjádření se do zařazených článků. Jako dobrý příklad uvedl stránku spolků.</w:t>
      </w:r>
    </w:p>
    <w:p w:rsidR="00000000" w:rsidDel="00000000" w:rsidP="00000000" w:rsidRDefault="00000000" w:rsidRPr="00000000" w14:paraId="00000088">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V. Štěpková – Úkol trvá již rok. Na počátku byla shoda, že aktuální situace není vhodná a je nutná nějaká změna. Předložený návrh měl být výkop, o kterém je potřeba se dále bavit.</w:t>
      </w:r>
    </w:p>
    <w:p w:rsidR="00000000" w:rsidDel="00000000" w:rsidP="00000000" w:rsidRDefault="00000000" w:rsidRPr="00000000" w14:paraId="00000089">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Kolář – Navrhl ohledně obsahu a formátu Šestky oslovit cílovou skupinu. Dokáže si představit anketu, kterou by se oslovila veřejnost s prosbou o názor, co by v Šestce chtěli číst.</w:t>
      </w:r>
    </w:p>
    <w:p w:rsidR="00000000" w:rsidDel="00000000" w:rsidP="00000000" w:rsidRDefault="00000000" w:rsidRPr="00000000" w14:paraId="0000008A">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V. Šuvarina – Jako řešení navrhuje lepší přípravu tematického plánu. Stránka spolků funguje, ale stojí za tím obrovský kus práce, kdy musí být každý jejich názor korigován, protože jsou v něm uvedené zavádějící či jen částečné informace. Nepovažuje za vhodné do Šestky zapracovat další podobný prostor.</w:t>
      </w:r>
    </w:p>
    <w:p w:rsidR="00000000" w:rsidDel="00000000" w:rsidP="00000000" w:rsidRDefault="00000000" w:rsidRPr="00000000" w14:paraId="0000008B">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Vlach – Souhlasí, že zeptat se cílového publika je dobrý námět. Anketa se musí ovšem vhodně připravit. </w:t>
      </w:r>
    </w:p>
    <w:p w:rsidR="00000000" w:rsidDel="00000000" w:rsidP="00000000" w:rsidRDefault="00000000" w:rsidRPr="00000000" w14:paraId="0000008C">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Usnesení ze dne 13. dubna 2021 č. 21/9</w:t>
      </w:r>
      <w:r w:rsidDel="00000000" w:rsidR="00000000" w:rsidRPr="00000000">
        <w:rPr>
          <w:rFonts w:ascii="Calibri" w:cs="Calibri" w:eastAsia="Calibri" w:hAnsi="Calibri"/>
          <w:b w:val="1"/>
          <w:rtl w:val="0"/>
        </w:rPr>
        <w:t xml:space="preserve">6</w:t>
      </w: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Výbor pro otevřenost, média a participaci ZMČ Praha 6</w:t>
      </w: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Žádá členy, aby ve svých politických klubech projednali návrh rubriky formátu umožňujícím „agenda setting“ z hlediska alternativních názorů a na příštím jednání sdělili, zda podporují tento směr hledání formy takové rubriky, případně předložili určitou podobu takové rubriky.</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9cc3e5"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Usnesení bylo přijato poměrem hlasů: +11-0 z0</w:t>
      </w:r>
      <w:r w:rsidDel="00000000" w:rsidR="00000000" w:rsidRPr="00000000">
        <w:rPr>
          <w:rtl w:val="0"/>
        </w:rPr>
      </w:r>
    </w:p>
    <w:p w:rsidR="00000000" w:rsidDel="00000000" w:rsidP="00000000" w:rsidRDefault="00000000" w:rsidRPr="00000000" w14:paraId="00000093">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94">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95">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9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Komunikační kodex pro mediální nástroje MČ Praha 6 - otevření tématu </w:t>
      </w:r>
      <w:r w:rsidDel="00000000" w:rsidR="00000000" w:rsidRPr="00000000">
        <w:rPr>
          <w:rtl w:val="0"/>
        </w:rPr>
      </w:r>
    </w:p>
    <w:p w:rsidR="00000000" w:rsidDel="00000000" w:rsidP="00000000" w:rsidRDefault="00000000" w:rsidRPr="00000000" w14:paraId="00000097">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Uvedl, že podklad byl rozeslaný na poslední chvíli před jednáním a požádal M. Zachara o jeho představení.</w:t>
      </w:r>
    </w:p>
    <w:p w:rsidR="00000000" w:rsidDel="00000000" w:rsidP="00000000" w:rsidRDefault="00000000" w:rsidRPr="00000000" w14:paraId="00000098">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Zachar – Dokument považuje za start diskuze. Požádal o prostudování podkladu a přeložení bodu na příští jednání.</w:t>
      </w:r>
    </w:p>
    <w:p w:rsidR="00000000" w:rsidDel="00000000" w:rsidP="00000000" w:rsidRDefault="00000000" w:rsidRPr="00000000" w14:paraId="00000099">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Baxa – Požádal o doplnění úvodu, na koho je kodex zaměřený, aby bylo jasné, jak dokument chápat.</w:t>
      </w:r>
    </w:p>
    <w:p w:rsidR="00000000" w:rsidDel="00000000" w:rsidP="00000000" w:rsidRDefault="00000000" w:rsidRPr="00000000" w14:paraId="0000009A">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Zachar – Dokument má být určený všem zaměstnancům radnice, kteří spravují radniční média.</w:t>
      </w:r>
    </w:p>
    <w:p w:rsidR="00000000" w:rsidDel="00000000" w:rsidP="00000000" w:rsidRDefault="00000000" w:rsidRPr="00000000" w14:paraId="0000009B">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9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Mediální přehledy</w:t>
      </w:r>
      <w:r w:rsidDel="00000000" w:rsidR="00000000" w:rsidRPr="00000000">
        <w:rPr>
          <w:rtl w:val="0"/>
        </w:rPr>
      </w:r>
    </w:p>
    <w:p w:rsidR="00000000" w:rsidDel="00000000" w:rsidP="00000000" w:rsidRDefault="00000000" w:rsidRPr="00000000" w14:paraId="0000009D">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J. Hannich představil mediální přehledy za únor a březen.</w:t>
      </w:r>
    </w:p>
    <w:p w:rsidR="00000000" w:rsidDel="00000000" w:rsidP="00000000" w:rsidRDefault="00000000" w:rsidRPr="00000000" w14:paraId="0000009E">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9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Kamerový systém ÚMČ Praha 6</w:t>
      </w:r>
      <w:r w:rsidDel="00000000" w:rsidR="00000000" w:rsidRPr="00000000">
        <w:rPr>
          <w:rtl w:val="0"/>
        </w:rPr>
      </w:r>
    </w:p>
    <w:p w:rsidR="00000000" w:rsidDel="00000000" w:rsidP="00000000" w:rsidRDefault="00000000" w:rsidRPr="00000000" w14:paraId="000000A0">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MČ požádala o revizi kamerového systému. Včera (12. 4. 2021) byl na úřad doručený finální dokument od pověřenkyně pro kamerový systém. Na příští jednání výboru bude tento materiál předložený společně s úvodním slovem. </w:t>
      </w:r>
    </w:p>
    <w:p w:rsidR="00000000" w:rsidDel="00000000" w:rsidP="00000000" w:rsidRDefault="00000000" w:rsidRPr="00000000" w14:paraId="000000A1">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A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Různé</w:t>
      </w:r>
    </w:p>
    <w:p w:rsidR="00000000" w:rsidDel="00000000" w:rsidP="00000000" w:rsidRDefault="00000000" w:rsidRPr="00000000" w14:paraId="000000A3">
      <w:pPr>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 Kužílek informoval o dopracování Pravidel propagace a inzerce v Šestce dle usnesení VOMP.</w:t>
      </w:r>
    </w:p>
    <w:p w:rsidR="00000000" w:rsidDel="00000000" w:rsidP="00000000" w:rsidRDefault="00000000" w:rsidRPr="00000000" w14:paraId="000000A4">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A5">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Vlach – Apeloval, aby v rámci mimořádného jednání Redakční skupiny, kde je v plánu projednávání nové podoby Šestky, došlo k posunu situace tak, aby mohlo dojít k úpravě layoutu umožňující plynulý převod do elektronické podoby.</w:t>
      </w:r>
    </w:p>
    <w:p w:rsidR="00000000" w:rsidDel="00000000" w:rsidP="00000000" w:rsidRDefault="00000000" w:rsidRPr="00000000" w14:paraId="000000A6">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A7">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Kolář – Požádal o posouzení situace ohledně jeho prezentace v reportážích TV Praha a předávání darů od velvyslanců.</w:t>
      </w:r>
    </w:p>
    <w:p w:rsidR="00000000" w:rsidDel="00000000" w:rsidP="00000000" w:rsidRDefault="00000000" w:rsidRPr="00000000" w14:paraId="000000A8">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Představené situace obsahuji informace o standardní činnosti starosty a jsou  podle jeho znalosti volební regulace v pořádku.</w:t>
      </w:r>
    </w:p>
    <w:p w:rsidR="00000000" w:rsidDel="00000000" w:rsidP="00000000" w:rsidRDefault="00000000" w:rsidRPr="00000000" w14:paraId="000000A9">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Baxa – Dotázal se, jaký je rozdíl mezi videospoty s velvyslanci a předávání darů od velvyslanců, když první je problém a druhé ne.</w:t>
      </w:r>
    </w:p>
    <w:p w:rsidR="00000000" w:rsidDel="00000000" w:rsidP="00000000" w:rsidRDefault="00000000" w:rsidRPr="00000000" w14:paraId="000000AA">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Jsou to rozdílné situace. Předávání darů je aktuální a standardní agenda, videospoty s velvyslanci nikoliv, jsou ad hoc akcí vytvořenou v době volební kampaně.</w:t>
      </w:r>
    </w:p>
    <w:p w:rsidR="00000000" w:rsidDel="00000000" w:rsidP="00000000" w:rsidRDefault="00000000" w:rsidRPr="00000000" w14:paraId="000000AB">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Vlach – Odkázal se na stanoviska úřadu pro dohled nad hospodařením politických stran, který tuto problematiku sleduje.</w:t>
      </w:r>
    </w:p>
    <w:p w:rsidR="00000000" w:rsidDel="00000000" w:rsidP="00000000" w:rsidRDefault="00000000" w:rsidRPr="00000000" w14:paraId="000000AC">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Kolář – Požádal o dodání předmětných stanovisek. Zmíněnému úřadu zaslal přímo dopis týkající se videospotů s velvyslanci s prosbou o vyjádření.</w:t>
      </w:r>
    </w:p>
    <w:p w:rsidR="00000000" w:rsidDel="00000000" w:rsidP="00000000" w:rsidRDefault="00000000" w:rsidRPr="00000000" w14:paraId="000000AD">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M. Zachar – Zmíněná stanoviska lze dohledat na internetu. Pan starosta se obrátil na špatnou instituci – tuto problematiku řeší Rada pro rozhlasové a televizní vysílání, na kterou by se měl pan starosta obrátit.</w:t>
      </w:r>
    </w:p>
    <w:p w:rsidR="00000000" w:rsidDel="00000000" w:rsidP="00000000" w:rsidRDefault="00000000" w:rsidRPr="00000000" w14:paraId="000000AE">
      <w:pPr>
        <w:jc w:val="both"/>
        <w:rPr>
          <w:rFonts w:ascii="Calibri" w:cs="Calibri" w:eastAsia="Calibri" w:hAnsi="Calibri"/>
          <w:color w:val="000000"/>
          <w:highlight w:val="white"/>
        </w:rPr>
      </w:pPr>
      <w:r w:rsidDel="00000000" w:rsidR="00000000" w:rsidRPr="00000000">
        <w:rPr>
          <w:rFonts w:ascii="Calibri" w:cs="Calibri" w:eastAsia="Calibri" w:hAnsi="Calibri"/>
          <w:color w:val="000000"/>
          <w:highlight w:val="white"/>
          <w:rtl w:val="0"/>
        </w:rPr>
        <w:t xml:space="preserve">O. Kužílek – Zpochybnil výrok M. Zachara. RRTV by posuzovala situace v případě reportáží TV Praha, nikoliv však v případě vlastních videí MČ, které nemají povahu televizního vysílání</w:t>
      </w:r>
    </w:p>
    <w:p w:rsidR="00000000" w:rsidDel="00000000" w:rsidP="00000000" w:rsidRDefault="00000000" w:rsidRPr="00000000" w14:paraId="000000AF">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B0">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B1">
      <w:pPr>
        <w:jc w:val="both"/>
        <w:rPr>
          <w:rFonts w:ascii="Calibri" w:cs="Calibri" w:eastAsia="Calibri" w:hAnsi="Calibri"/>
          <w:color w:val="000000"/>
          <w:highlight w:val="white"/>
        </w:rPr>
      </w:pPr>
      <w:r w:rsidDel="00000000" w:rsidR="00000000" w:rsidRPr="00000000">
        <w:rPr>
          <w:rtl w:val="0"/>
        </w:rPr>
      </w:r>
    </w:p>
    <w:p w:rsidR="00000000" w:rsidDel="00000000" w:rsidP="00000000" w:rsidRDefault="00000000" w:rsidRPr="00000000" w14:paraId="000000B2">
      <w:pPr>
        <w:jc w:val="center"/>
        <w:rPr>
          <w:rFonts w:ascii="Calibri" w:cs="Calibri" w:eastAsia="Calibri" w:hAnsi="Calibri"/>
          <w:i w:val="1"/>
        </w:rPr>
      </w:pPr>
      <w:r w:rsidDel="00000000" w:rsidR="00000000" w:rsidRPr="00000000">
        <w:rPr>
          <w:rFonts w:ascii="Calibri" w:cs="Calibri" w:eastAsia="Calibri" w:hAnsi="Calibri"/>
          <w:i w:val="1"/>
          <w:rtl w:val="0"/>
        </w:rPr>
        <w:t xml:space="preserve">Jednání ukončeno v 19:00</w:t>
      </w:r>
    </w:p>
    <w:p w:rsidR="00000000" w:rsidDel="00000000" w:rsidP="00000000" w:rsidRDefault="00000000" w:rsidRPr="00000000" w14:paraId="000000B3">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4">
      <w:pPr>
        <w:jc w:val="both"/>
        <w:rPr>
          <w:rFonts w:ascii="Calibri" w:cs="Calibri" w:eastAsia="Calibri" w:hAnsi="Calibri"/>
        </w:rPr>
      </w:pPr>
      <w:r w:rsidDel="00000000" w:rsidR="00000000" w:rsidRPr="00000000">
        <w:rPr>
          <w:rFonts w:ascii="Calibri" w:cs="Calibri" w:eastAsia="Calibri" w:hAnsi="Calibri"/>
          <w:rtl w:val="0"/>
        </w:rPr>
        <w:t xml:space="preserve">Zapsal: Tomáš Srp</w:t>
      </w:r>
    </w:p>
    <w:p w:rsidR="00000000" w:rsidDel="00000000" w:rsidP="00000000" w:rsidRDefault="00000000" w:rsidRPr="00000000" w14:paraId="000000B5">
      <w:pPr>
        <w:jc w:val="both"/>
        <w:rPr>
          <w:rFonts w:ascii="Calibri" w:cs="Calibri" w:eastAsia="Calibri" w:hAnsi="Calibri"/>
        </w:rPr>
      </w:pPr>
      <w:r w:rsidDel="00000000" w:rsidR="00000000" w:rsidRPr="00000000">
        <w:rPr>
          <w:rFonts w:ascii="Calibri" w:cs="Calibri" w:eastAsia="Calibri" w:hAnsi="Calibri"/>
          <w:rtl w:val="0"/>
        </w:rPr>
        <w:t xml:space="preserve">Ověřil: Vítězslav Kozelek</w:t>
      </w:r>
    </w:p>
    <w:p w:rsidR="00000000" w:rsidDel="00000000" w:rsidP="00000000" w:rsidRDefault="00000000" w:rsidRPr="00000000" w14:paraId="000000B6">
      <w:pPr>
        <w:jc w:val="both"/>
        <w:rPr>
          <w:rFonts w:ascii="Calibri" w:cs="Calibri" w:eastAsia="Calibri" w:hAnsi="Calibri"/>
        </w:rPr>
      </w:pPr>
      <w:r w:rsidDel="00000000" w:rsidR="00000000" w:rsidRPr="00000000">
        <w:rPr>
          <w:rFonts w:ascii="Calibri" w:cs="Calibri" w:eastAsia="Calibri" w:hAnsi="Calibri"/>
          <w:rtl w:val="0"/>
        </w:rPr>
        <w:t xml:space="preserve">Ověřil a podepsal: Oldřich Kužílek</w:t>
      </w:r>
    </w:p>
    <w:p w:rsidR="00000000" w:rsidDel="00000000" w:rsidP="00000000" w:rsidRDefault="00000000" w:rsidRPr="00000000" w14:paraId="000000B7">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B8">
      <w:pPr>
        <w:jc w:val="center"/>
        <w:rPr>
          <w:rFonts w:ascii="Calibri" w:cs="Calibri" w:eastAsia="Calibri" w:hAnsi="Calibri"/>
        </w:rPr>
      </w:pPr>
      <w:r w:rsidDel="00000000" w:rsidR="00000000" w:rsidRPr="00000000">
        <w:rPr>
          <w:rFonts w:ascii="Calibri" w:cs="Calibri" w:eastAsia="Calibri" w:hAnsi="Calibri"/>
          <w:rtl w:val="0"/>
        </w:rPr>
        <w:t xml:space="preserve">Příští jednání výboru pro otevřenost, média a participaci se koná v úterý 11. května</w:t>
      </w:r>
    </w:p>
    <w:p w:rsidR="00000000" w:rsidDel="00000000" w:rsidP="00000000" w:rsidRDefault="00000000" w:rsidRPr="00000000" w14:paraId="000000B9">
      <w:pPr>
        <w:jc w:val="center"/>
        <w:rPr>
          <w:rFonts w:ascii="Calibri" w:cs="Calibri" w:eastAsia="Calibri" w:hAnsi="Calibri"/>
        </w:rPr>
      </w:pPr>
      <w:r w:rsidDel="00000000" w:rsidR="00000000" w:rsidRPr="00000000">
        <w:rPr>
          <w:rFonts w:ascii="Calibri" w:cs="Calibri" w:eastAsia="Calibri" w:hAnsi="Calibri"/>
          <w:rtl w:val="0"/>
        </w:rPr>
        <w:t xml:space="preserve">v 16:30.</w:t>
      </w:r>
    </w:p>
    <w:sectPr>
      <w:headerReference r:id="rId9"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Helvetica Neue Ligh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rFonts w:ascii="Calibri" w:cs="Calibri" w:eastAsia="Calibri" w:hAnsi="Calibri"/>
        <w:color w:val="00000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2"/>
      <w:numFmt w:val="decimal"/>
      <w:lvlText w:val="%1."/>
      <w:lvlJc w:val="left"/>
      <w:pPr>
        <w:ind w:left="720" w:hanging="360"/>
      </w:pPr>
      <w:rPr>
        <w:b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rFonts w:ascii="Calibri" w:cs="Calibri" w:eastAsia="Calibri" w:hAnsi="Calibri"/>
        <w:color w:val="00000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360" w:hanging="360"/>
      </w:pPr>
      <w:rPr>
        <w:rFonts w:ascii="Calibri" w:cs="Calibri" w:eastAsia="Calibri" w:hAnsi="Calibri"/>
        <w:b w:val="1"/>
        <w:sz w:val="24"/>
        <w:szCs w:val="24"/>
      </w:rPr>
    </w:lvl>
    <w:lvl w:ilvl="1">
      <w:start w:val="1"/>
      <w:numFmt w:val="decimal"/>
      <w:lvlText w:val="%1.%2."/>
      <w:lvlJc w:val="left"/>
      <w:pPr>
        <w:ind w:left="792" w:hanging="432"/>
      </w:pPr>
      <w:rPr>
        <w:rFonts w:ascii="Calibri" w:cs="Calibri" w:eastAsia="Calibri" w:hAnsi="Calibri"/>
        <w:b w:val="1"/>
      </w:rPr>
    </w:lvl>
    <w:lvl w:ilvl="2">
      <w:start w:val="1"/>
      <w:numFmt w:val="decimal"/>
      <w:lvlText w:val="%1.%2.%3."/>
      <w:lvlJc w:val="left"/>
      <w:pPr>
        <w:ind w:left="1224" w:hanging="504"/>
      </w:pPr>
      <w:rPr>
        <w:rFonts w:ascii="Times New Roman" w:cs="Times New Roman" w:eastAsia="Times New Roman" w:hAnsi="Times New Roman"/>
      </w:rPr>
    </w:lvl>
    <w:lvl w:ilvl="3">
      <w:start w:val="1"/>
      <w:numFmt w:val="decimal"/>
      <w:lvlText w:val="%1.%2.%3.%4."/>
      <w:lvlJc w:val="left"/>
      <w:pPr>
        <w:ind w:left="1728" w:hanging="647.9999999999998"/>
      </w:pPr>
      <w:rPr>
        <w:rFonts w:ascii="Times New Roman" w:cs="Times New Roman" w:eastAsia="Times New Roman" w:hAnsi="Times New Roman"/>
      </w:rPr>
    </w:lvl>
    <w:lvl w:ilvl="4">
      <w:start w:val="1"/>
      <w:numFmt w:val="decimal"/>
      <w:lvlText w:val="%1.%2.%3.%4.%5."/>
      <w:lvlJc w:val="left"/>
      <w:pPr>
        <w:ind w:left="2232" w:hanging="792"/>
      </w:pPr>
      <w:rPr>
        <w:rFonts w:ascii="Times New Roman" w:cs="Times New Roman" w:eastAsia="Times New Roman" w:hAnsi="Times New Roman"/>
      </w:rPr>
    </w:lvl>
    <w:lvl w:ilvl="5">
      <w:start w:val="1"/>
      <w:numFmt w:val="decimal"/>
      <w:lvlText w:val="%1.%2.%3.%4.%5.%6."/>
      <w:lvlJc w:val="left"/>
      <w:pPr>
        <w:ind w:left="2736" w:hanging="935.9999999999998"/>
      </w:pPr>
      <w:rPr>
        <w:rFonts w:ascii="Times New Roman" w:cs="Times New Roman" w:eastAsia="Times New Roman" w:hAnsi="Times New Roman"/>
      </w:rPr>
    </w:lvl>
    <w:lvl w:ilvl="6">
      <w:start w:val="1"/>
      <w:numFmt w:val="decimal"/>
      <w:lvlText w:val="%1.%2.%3.%4.%5.%6.%7."/>
      <w:lvlJc w:val="left"/>
      <w:pPr>
        <w:ind w:left="3240" w:hanging="1080"/>
      </w:pPr>
      <w:rPr>
        <w:rFonts w:ascii="Times New Roman" w:cs="Times New Roman" w:eastAsia="Times New Roman" w:hAnsi="Times New Roman"/>
      </w:rPr>
    </w:lvl>
    <w:lvl w:ilvl="7">
      <w:start w:val="1"/>
      <w:numFmt w:val="decimal"/>
      <w:lvlText w:val="%1.%2.%3.%4.%5.%6.%7.%8."/>
      <w:lvlJc w:val="left"/>
      <w:pPr>
        <w:ind w:left="3744" w:hanging="1224.0000000000005"/>
      </w:pPr>
      <w:rPr>
        <w:rFonts w:ascii="Times New Roman" w:cs="Times New Roman" w:eastAsia="Times New Roman" w:hAnsi="Times New Roman"/>
      </w:rPr>
    </w:lvl>
    <w:lvl w:ilvl="8">
      <w:start w:val="1"/>
      <w:numFmt w:val="decimal"/>
      <w:lvlText w:val="%1.%2.%3.%4.%5.%6.%7.%8.%9."/>
      <w:lvlJc w:val="left"/>
      <w:pPr>
        <w:ind w:left="4320" w:hanging="1440"/>
      </w:pPr>
      <w:rPr>
        <w:rFonts w:ascii="Times New Roman" w:cs="Times New Roman" w:eastAsia="Times New Roman" w:hAnsi="Times New Roman"/>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before="240" w:lineRule="auto"/>
      <w:ind w:left="432" w:hanging="432"/>
    </w:pPr>
    <w:rPr>
      <w:rFonts w:ascii="Calibri" w:cs="Calibri" w:eastAsia="Calibri" w:hAnsi="Calibri"/>
      <w:color w:val="2e75b5"/>
      <w:sz w:val="32"/>
      <w:szCs w:val="32"/>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before="40" w:lineRule="auto"/>
      <w:ind w:left="576" w:hanging="576"/>
    </w:pPr>
    <w:rPr>
      <w:rFonts w:ascii="Calibri" w:cs="Calibri" w:eastAsia="Calibri" w:hAnsi="Calibri"/>
      <w:color w:val="2e75b5"/>
      <w:sz w:val="26"/>
      <w:szCs w:val="26"/>
    </w:rPr>
  </w:style>
  <w:style w:type="paragraph" w:styleId="Heading3">
    <w:name w:val="heading 3"/>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40" w:before="360" w:line="288" w:lineRule="auto"/>
      <w:ind w:left="720" w:right="0" w:hanging="720"/>
      <w:jc w:val="left"/>
    </w:pPr>
    <w:rPr>
      <w:rFonts w:ascii="Helvetica Neue Light" w:cs="Helvetica Neue Light" w:eastAsia="Helvetica Neue Light" w:hAnsi="Helvetica Neue Light"/>
      <w:b w:val="0"/>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before="40" w:lineRule="auto"/>
      <w:ind w:left="864" w:hanging="864"/>
    </w:pPr>
    <w:rPr>
      <w:rFonts w:ascii="Calibri" w:cs="Calibri" w:eastAsia="Calibri" w:hAnsi="Calibri"/>
      <w:i w:val="1"/>
      <w:color w:val="2e75b5"/>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before="40" w:lineRule="auto"/>
      <w:ind w:left="1008" w:hanging="1008"/>
    </w:pPr>
    <w:rPr>
      <w:rFonts w:ascii="Calibri" w:cs="Calibri" w:eastAsia="Calibri" w:hAnsi="Calibri"/>
      <w:color w:val="2e75b5"/>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before="40" w:lineRule="auto"/>
      <w:ind w:left="1152" w:hanging="1152"/>
    </w:pPr>
    <w:rPr>
      <w:rFonts w:ascii="Calibri" w:cs="Calibri" w:eastAsia="Calibri" w:hAnsi="Calibri"/>
      <w:color w:val="1e4d78"/>
    </w:rPr>
  </w:style>
  <w:style w:type="paragraph" w:styleId="Title">
    <w:name w:val="Title"/>
    <w:basedOn w:val="Normal"/>
    <w:next w:val="Normal"/>
    <w:pPr>
      <w:keepNext w:val="1"/>
      <w:keepLines w:val="1"/>
      <w:spacing w:after="120" w:before="480" w:lineRule="auto"/>
    </w:pPr>
    <w:rPr>
      <w:b w:val="1"/>
      <w:sz w:val="72"/>
      <w:szCs w:val="72"/>
    </w:rPr>
  </w:style>
  <w:style w:type="paragraph" w:styleId="Normln" w:default="1">
    <w:name w:val="Normal"/>
    <w:qFormat w:val="1"/>
    <w:rsid w:val="00AF7274"/>
    <w:rPr>
      <w:sz w:val="24"/>
      <w:szCs w:val="24"/>
    </w:rPr>
  </w:style>
  <w:style w:type="paragraph" w:styleId="Nadpis1">
    <w:name w:val="heading 1"/>
    <w:basedOn w:val="Normln"/>
    <w:next w:val="Normln"/>
    <w:link w:val="Nadpis1Char"/>
    <w:uiPriority w:val="9"/>
    <w:qFormat w:val="1"/>
    <w:rsid w:val="007C5575"/>
    <w:pPr>
      <w:keepNext w:val="1"/>
      <w:keepLines w:val="1"/>
      <w:numPr>
        <w:numId w:val="1"/>
      </w:numPr>
      <w:pBdr>
        <w:top w:space="0" w:sz="0" w:val="nil"/>
        <w:left w:space="0" w:sz="0" w:val="nil"/>
        <w:bottom w:space="0" w:sz="0" w:val="nil"/>
        <w:right w:space="0" w:sz="0" w:val="nil"/>
        <w:between w:space="0" w:sz="0" w:val="nil"/>
        <w:bar w:space="0" w:sz="0" w:val="nil"/>
      </w:pBdr>
      <w:spacing w:before="240"/>
      <w:outlineLvl w:val="0"/>
    </w:pPr>
    <w:rPr>
      <w:rFonts w:asciiTheme="majorHAnsi" w:cstheme="majorBidi" w:eastAsiaTheme="majorEastAsia" w:hAnsiTheme="majorHAnsi"/>
      <w:color w:val="2e74b5" w:themeColor="accent1" w:themeShade="0000BF"/>
      <w:sz w:val="32"/>
      <w:szCs w:val="32"/>
      <w:bdr w:space="0" w:sz="0" w:val="nil"/>
      <w:lang w:eastAsia="en-US" w:val="en-US"/>
    </w:rPr>
  </w:style>
  <w:style w:type="paragraph" w:styleId="Nadpis2">
    <w:name w:val="heading 2"/>
    <w:basedOn w:val="Normln"/>
    <w:next w:val="Normln"/>
    <w:link w:val="Nadpis2Char"/>
    <w:uiPriority w:val="9"/>
    <w:unhideWhenUsed w:val="1"/>
    <w:qFormat w:val="1"/>
    <w:rsid w:val="007C5575"/>
    <w:pPr>
      <w:keepNext w:val="1"/>
      <w:keepLines w:val="1"/>
      <w:numPr>
        <w:ilvl w:val="1"/>
        <w:numId w:val="1"/>
      </w:numPr>
      <w:pBdr>
        <w:top w:space="0" w:sz="0" w:val="nil"/>
        <w:left w:space="0" w:sz="0" w:val="nil"/>
        <w:bottom w:space="0" w:sz="0" w:val="nil"/>
        <w:right w:space="0" w:sz="0" w:val="nil"/>
        <w:between w:space="0" w:sz="0" w:val="nil"/>
        <w:bar w:space="0" w:sz="0" w:val="nil"/>
      </w:pBdr>
      <w:spacing w:before="40"/>
      <w:outlineLvl w:val="1"/>
    </w:pPr>
    <w:rPr>
      <w:rFonts w:asciiTheme="majorHAnsi" w:cstheme="majorBidi" w:eastAsiaTheme="majorEastAsia" w:hAnsiTheme="majorHAnsi"/>
      <w:color w:val="2e74b5" w:themeColor="accent1" w:themeShade="0000BF"/>
      <w:sz w:val="26"/>
      <w:szCs w:val="26"/>
      <w:bdr w:space="0" w:sz="0" w:val="nil"/>
      <w:lang w:eastAsia="en-US" w:val="en-US"/>
    </w:rPr>
  </w:style>
  <w:style w:type="paragraph" w:styleId="Nadpis3">
    <w:name w:val="heading 3"/>
    <w:next w:val="Normln"/>
    <w:link w:val="Nadpis3Char"/>
    <w:rsid w:val="007C5575"/>
    <w:pPr>
      <w:keepNext w:val="1"/>
      <w:numPr>
        <w:ilvl w:val="2"/>
        <w:numId w:val="1"/>
      </w:numPr>
      <w:pBdr>
        <w:top w:space="0" w:sz="0" w:val="nil"/>
        <w:left w:space="0" w:sz="0" w:val="nil"/>
        <w:bottom w:space="0" w:sz="0" w:val="nil"/>
        <w:right w:space="0" w:sz="0" w:val="nil"/>
        <w:between w:space="0" w:sz="0" w:val="nil"/>
        <w:bar w:space="0" w:sz="0" w:val="nil"/>
      </w:pBdr>
      <w:spacing w:after="40" w:before="360" w:line="288" w:lineRule="auto"/>
      <w:outlineLvl w:val="2"/>
    </w:pPr>
    <w:rPr>
      <w:rFonts w:ascii="Helvetica Light" w:cs="Arial Unicode MS" w:eastAsia="Arial Unicode MS" w:hAnsi="Arial Unicode MS"/>
      <w:color w:val="000000"/>
      <w:spacing w:val="5"/>
      <w:sz w:val="28"/>
      <w:szCs w:val="28"/>
      <w:bdr w:space="0" w:sz="0" w:val="nil"/>
    </w:rPr>
  </w:style>
  <w:style w:type="paragraph" w:styleId="Nadpis4">
    <w:name w:val="heading 4"/>
    <w:basedOn w:val="Normln"/>
    <w:next w:val="Normln"/>
    <w:link w:val="Nadpis4Char"/>
    <w:uiPriority w:val="9"/>
    <w:unhideWhenUsed w:val="1"/>
    <w:qFormat w:val="1"/>
    <w:rsid w:val="007C5575"/>
    <w:pPr>
      <w:keepNext w:val="1"/>
      <w:keepLines w:val="1"/>
      <w:numPr>
        <w:ilvl w:val="3"/>
        <w:numId w:val="1"/>
      </w:numPr>
      <w:pBdr>
        <w:top w:space="0" w:sz="0" w:val="nil"/>
        <w:left w:space="0" w:sz="0" w:val="nil"/>
        <w:bottom w:space="0" w:sz="0" w:val="nil"/>
        <w:right w:space="0" w:sz="0" w:val="nil"/>
        <w:between w:space="0" w:sz="0" w:val="nil"/>
        <w:bar w:space="0" w:sz="0" w:val="nil"/>
      </w:pBdr>
      <w:spacing w:before="40"/>
      <w:outlineLvl w:val="3"/>
    </w:pPr>
    <w:rPr>
      <w:rFonts w:asciiTheme="majorHAnsi" w:cstheme="majorBidi" w:eastAsiaTheme="majorEastAsia" w:hAnsiTheme="majorHAnsi"/>
      <w:i w:val="1"/>
      <w:iCs w:val="1"/>
      <w:color w:val="2e74b5" w:themeColor="accent1" w:themeShade="0000BF"/>
      <w:bdr w:space="0" w:sz="0" w:val="nil"/>
      <w:lang w:eastAsia="en-US" w:val="en-US"/>
    </w:rPr>
  </w:style>
  <w:style w:type="paragraph" w:styleId="Nadpis5">
    <w:name w:val="heading 5"/>
    <w:basedOn w:val="Normln"/>
    <w:next w:val="Normln"/>
    <w:link w:val="Nadpis5Char"/>
    <w:uiPriority w:val="9"/>
    <w:unhideWhenUsed w:val="1"/>
    <w:qFormat w:val="1"/>
    <w:rsid w:val="007C5575"/>
    <w:pPr>
      <w:keepNext w:val="1"/>
      <w:keepLines w:val="1"/>
      <w:numPr>
        <w:ilvl w:val="4"/>
        <w:numId w:val="1"/>
      </w:numPr>
      <w:pBdr>
        <w:top w:space="0" w:sz="0" w:val="nil"/>
        <w:left w:space="0" w:sz="0" w:val="nil"/>
        <w:bottom w:space="0" w:sz="0" w:val="nil"/>
        <w:right w:space="0" w:sz="0" w:val="nil"/>
        <w:between w:space="0" w:sz="0" w:val="nil"/>
        <w:bar w:space="0" w:sz="0" w:val="nil"/>
      </w:pBdr>
      <w:spacing w:before="40"/>
      <w:outlineLvl w:val="4"/>
    </w:pPr>
    <w:rPr>
      <w:rFonts w:asciiTheme="majorHAnsi" w:cstheme="majorBidi" w:eastAsiaTheme="majorEastAsia" w:hAnsiTheme="majorHAnsi"/>
      <w:color w:val="2e74b5" w:themeColor="accent1" w:themeShade="0000BF"/>
      <w:bdr w:space="0" w:sz="0" w:val="nil"/>
      <w:lang w:eastAsia="en-US" w:val="en-US"/>
    </w:rPr>
  </w:style>
  <w:style w:type="paragraph" w:styleId="Nadpis6">
    <w:name w:val="heading 6"/>
    <w:basedOn w:val="Normln"/>
    <w:next w:val="Normln"/>
    <w:link w:val="Nadpis6Char"/>
    <w:uiPriority w:val="9"/>
    <w:semiHidden w:val="1"/>
    <w:unhideWhenUsed w:val="1"/>
    <w:qFormat w:val="1"/>
    <w:rsid w:val="007C5575"/>
    <w:pPr>
      <w:keepNext w:val="1"/>
      <w:keepLines w:val="1"/>
      <w:numPr>
        <w:ilvl w:val="5"/>
        <w:numId w:val="1"/>
      </w:numPr>
      <w:pBdr>
        <w:top w:space="0" w:sz="0" w:val="nil"/>
        <w:left w:space="0" w:sz="0" w:val="nil"/>
        <w:bottom w:space="0" w:sz="0" w:val="nil"/>
        <w:right w:space="0" w:sz="0" w:val="nil"/>
        <w:between w:space="0" w:sz="0" w:val="nil"/>
        <w:bar w:space="0" w:sz="0" w:val="nil"/>
      </w:pBdr>
      <w:spacing w:before="40"/>
      <w:outlineLvl w:val="5"/>
    </w:pPr>
    <w:rPr>
      <w:rFonts w:asciiTheme="majorHAnsi" w:cstheme="majorBidi" w:eastAsiaTheme="majorEastAsia" w:hAnsiTheme="majorHAnsi"/>
      <w:color w:val="1f4d78" w:themeColor="accent1" w:themeShade="00007F"/>
      <w:bdr w:space="0" w:sz="0" w:val="nil"/>
      <w:lang w:eastAsia="en-US" w:val="en-US"/>
    </w:rPr>
  </w:style>
  <w:style w:type="paragraph" w:styleId="Nadpis7">
    <w:name w:val="heading 7"/>
    <w:basedOn w:val="Normln"/>
    <w:next w:val="Normln"/>
    <w:link w:val="Nadpis7Char"/>
    <w:uiPriority w:val="9"/>
    <w:semiHidden w:val="1"/>
    <w:unhideWhenUsed w:val="1"/>
    <w:qFormat w:val="1"/>
    <w:rsid w:val="007C5575"/>
    <w:pPr>
      <w:keepNext w:val="1"/>
      <w:keepLines w:val="1"/>
      <w:numPr>
        <w:ilvl w:val="6"/>
        <w:numId w:val="1"/>
      </w:numPr>
      <w:pBdr>
        <w:top w:space="0" w:sz="0" w:val="nil"/>
        <w:left w:space="0" w:sz="0" w:val="nil"/>
        <w:bottom w:space="0" w:sz="0" w:val="nil"/>
        <w:right w:space="0" w:sz="0" w:val="nil"/>
        <w:between w:space="0" w:sz="0" w:val="nil"/>
        <w:bar w:space="0" w:sz="0" w:val="nil"/>
      </w:pBdr>
      <w:spacing w:before="40"/>
      <w:outlineLvl w:val="6"/>
    </w:pPr>
    <w:rPr>
      <w:rFonts w:asciiTheme="majorHAnsi" w:cstheme="majorBidi" w:eastAsiaTheme="majorEastAsia" w:hAnsiTheme="majorHAnsi"/>
      <w:i w:val="1"/>
      <w:iCs w:val="1"/>
      <w:color w:val="1f4d78" w:themeColor="accent1" w:themeShade="00007F"/>
      <w:bdr w:space="0" w:sz="0" w:val="nil"/>
      <w:lang w:eastAsia="en-US" w:val="en-US"/>
    </w:rPr>
  </w:style>
  <w:style w:type="paragraph" w:styleId="Nadpis8">
    <w:name w:val="heading 8"/>
    <w:basedOn w:val="Normln"/>
    <w:next w:val="Normln"/>
    <w:link w:val="Nadpis8Char"/>
    <w:uiPriority w:val="9"/>
    <w:semiHidden w:val="1"/>
    <w:unhideWhenUsed w:val="1"/>
    <w:qFormat w:val="1"/>
    <w:rsid w:val="007C5575"/>
    <w:pPr>
      <w:keepNext w:val="1"/>
      <w:keepLines w:val="1"/>
      <w:numPr>
        <w:ilvl w:val="7"/>
        <w:numId w:val="1"/>
      </w:numPr>
      <w:pBdr>
        <w:top w:space="0" w:sz="0" w:val="nil"/>
        <w:left w:space="0" w:sz="0" w:val="nil"/>
        <w:bottom w:space="0" w:sz="0" w:val="nil"/>
        <w:right w:space="0" w:sz="0" w:val="nil"/>
        <w:between w:space="0" w:sz="0" w:val="nil"/>
        <w:bar w:space="0" w:sz="0" w:val="nil"/>
      </w:pBdr>
      <w:spacing w:before="40"/>
      <w:outlineLvl w:val="7"/>
    </w:pPr>
    <w:rPr>
      <w:rFonts w:asciiTheme="majorHAnsi" w:cstheme="majorBidi" w:eastAsiaTheme="majorEastAsia" w:hAnsiTheme="majorHAnsi"/>
      <w:color w:val="272727" w:themeColor="text1" w:themeTint="0000D8"/>
      <w:sz w:val="21"/>
      <w:szCs w:val="21"/>
      <w:bdr w:space="0" w:sz="0" w:val="nil"/>
      <w:lang w:eastAsia="en-US" w:val="en-US"/>
    </w:rPr>
  </w:style>
  <w:style w:type="paragraph" w:styleId="Nadpis9">
    <w:name w:val="heading 9"/>
    <w:basedOn w:val="Normln"/>
    <w:next w:val="Normln"/>
    <w:link w:val="Nadpis9Char"/>
    <w:uiPriority w:val="9"/>
    <w:semiHidden w:val="1"/>
    <w:unhideWhenUsed w:val="1"/>
    <w:qFormat w:val="1"/>
    <w:rsid w:val="007C5575"/>
    <w:pPr>
      <w:keepNext w:val="1"/>
      <w:keepLines w:val="1"/>
      <w:numPr>
        <w:ilvl w:val="8"/>
        <w:numId w:val="1"/>
      </w:numPr>
      <w:pBdr>
        <w:top w:space="0" w:sz="0" w:val="nil"/>
        <w:left w:space="0" w:sz="0" w:val="nil"/>
        <w:bottom w:space="0" w:sz="0" w:val="nil"/>
        <w:right w:space="0" w:sz="0" w:val="nil"/>
        <w:between w:space="0" w:sz="0" w:val="nil"/>
        <w:bar w:space="0" w:sz="0" w:val="nil"/>
      </w:pBdr>
      <w:spacing w:before="40"/>
      <w:outlineLvl w:val="8"/>
    </w:pPr>
    <w:rPr>
      <w:rFonts w:asciiTheme="majorHAnsi" w:cstheme="majorBidi" w:eastAsiaTheme="majorEastAsia" w:hAnsiTheme="majorHAnsi"/>
      <w:i w:val="1"/>
      <w:iCs w:val="1"/>
      <w:color w:val="272727" w:themeColor="text1" w:themeTint="0000D8"/>
      <w:sz w:val="21"/>
      <w:szCs w:val="21"/>
      <w:bdr w:space="0" w:sz="0" w:val="nil"/>
      <w:lang w:eastAsia="en-US" w:val="en-US"/>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Odstavecseseznamem1" w:customStyle="1">
    <w:name w:val="Odstavec se seznamem1"/>
    <w:basedOn w:val="Normln"/>
    <w:rsid w:val="0035246D"/>
    <w:pPr>
      <w:spacing w:after="160" w:line="256" w:lineRule="auto"/>
      <w:ind w:left="720"/>
    </w:pPr>
    <w:rPr>
      <w:rFonts w:ascii="Calibri" w:hAnsi="Calibri"/>
      <w:sz w:val="22"/>
      <w:szCs w:val="22"/>
      <w:lang w:eastAsia="en-US"/>
    </w:rPr>
  </w:style>
  <w:style w:type="paragraph" w:styleId="Textbubliny1" w:customStyle="1">
    <w:name w:val="Text bubliny1"/>
    <w:basedOn w:val="Normln"/>
    <w:rsid w:val="0035246D"/>
    <w:rPr>
      <w:rFonts w:ascii="Segoe UI" w:hAnsi="Segoe UI"/>
      <w:sz w:val="18"/>
      <w:szCs w:val="18"/>
    </w:rPr>
  </w:style>
  <w:style w:type="character" w:styleId="BalloonTextChar" w:customStyle="1">
    <w:name w:val="Balloon Text Char"/>
    <w:rsid w:val="0035246D"/>
    <w:rPr>
      <w:rFonts w:ascii="Segoe UI" w:cs="Segoe UI" w:hAnsi="Segoe UI"/>
      <w:sz w:val="18"/>
      <w:szCs w:val="18"/>
      <w:lang w:eastAsia="cs-CZ"/>
    </w:rPr>
  </w:style>
  <w:style w:type="paragraph" w:styleId="Odstavecseseznamem">
    <w:name w:val="List Paragraph"/>
    <w:basedOn w:val="Normln"/>
    <w:uiPriority w:val="34"/>
    <w:qFormat w:val="1"/>
    <w:rsid w:val="0068676F"/>
    <w:pPr>
      <w:spacing w:after="160" w:line="259" w:lineRule="auto"/>
      <w:ind w:left="720"/>
      <w:contextualSpacing w:val="1"/>
    </w:pPr>
    <w:rPr>
      <w:rFonts w:ascii="Calibri" w:eastAsia="Calibri" w:hAnsi="Calibri"/>
      <w:sz w:val="22"/>
      <w:szCs w:val="22"/>
      <w:lang w:eastAsia="en-US"/>
    </w:rPr>
  </w:style>
  <w:style w:type="paragraph" w:styleId="Textbubliny">
    <w:name w:val="Balloon Text"/>
    <w:basedOn w:val="Normln"/>
    <w:link w:val="TextbublinyChar"/>
    <w:uiPriority w:val="99"/>
    <w:semiHidden w:val="1"/>
    <w:unhideWhenUsed w:val="1"/>
    <w:rsid w:val="00C24F81"/>
    <w:rPr>
      <w:rFonts w:ascii="Segoe UI" w:cs="Segoe UI" w:hAnsi="Segoe UI"/>
      <w:sz w:val="18"/>
      <w:szCs w:val="18"/>
    </w:rPr>
  </w:style>
  <w:style w:type="character" w:styleId="TextbublinyChar" w:customStyle="1">
    <w:name w:val="Text bubliny Char"/>
    <w:link w:val="Textbubliny"/>
    <w:uiPriority w:val="99"/>
    <w:semiHidden w:val="1"/>
    <w:rsid w:val="00C24F81"/>
    <w:rPr>
      <w:rFonts w:ascii="Segoe UI" w:cs="Segoe UI" w:hAnsi="Segoe UI"/>
      <w:sz w:val="18"/>
      <w:szCs w:val="18"/>
    </w:rPr>
  </w:style>
  <w:style w:type="character" w:styleId="Hypertextovodkaz">
    <w:name w:val="Hyperlink"/>
    <w:uiPriority w:val="99"/>
    <w:unhideWhenUsed w:val="1"/>
    <w:rsid w:val="008F0F7B"/>
    <w:rPr>
      <w:color w:val="0000ff"/>
      <w:u w:val="single"/>
    </w:rPr>
  </w:style>
  <w:style w:type="paragraph" w:styleId="Standard" w:customStyle="1">
    <w:name w:val="Standard"/>
    <w:rsid w:val="00877961"/>
    <w:pPr>
      <w:suppressAutoHyphens w:val="1"/>
      <w:autoSpaceDN w:val="0"/>
      <w:textAlignment w:val="baseline"/>
    </w:pPr>
    <w:rPr>
      <w:rFonts w:ascii="Liberation Serif" w:cs="Arial" w:eastAsia="SimSun" w:hAnsi="Liberation Serif"/>
      <w:kern w:val="3"/>
      <w:sz w:val="24"/>
      <w:szCs w:val="24"/>
      <w:lang w:bidi="hi-IN" w:eastAsia="zh-CN"/>
    </w:rPr>
  </w:style>
  <w:style w:type="table" w:styleId="Mkatabulky1" w:customStyle="1">
    <w:name w:val="Mřížka tabulky1"/>
    <w:basedOn w:val="Normlntabulka"/>
    <w:next w:val="Mkatabulky"/>
    <w:uiPriority w:val="39"/>
    <w:rsid w:val="00B13FB0"/>
    <w:rPr>
      <w:rFonts w:ascii="Calibri" w:eastAsia="Calibri" w:hAnsi="Calibri"/>
      <w:sz w:val="22"/>
      <w:szCs w:val="22"/>
      <w:lang w:eastAsia="en-US"/>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Mkatabulky">
    <w:name w:val="Table Grid"/>
    <w:basedOn w:val="Normlntabulka"/>
    <w:uiPriority w:val="59"/>
    <w:rsid w:val="00B13FB0"/>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Sledovanodkaz">
    <w:name w:val="FollowedHyperlink"/>
    <w:basedOn w:val="Standardnpsmoodstavce"/>
    <w:uiPriority w:val="99"/>
    <w:semiHidden w:val="1"/>
    <w:unhideWhenUsed w:val="1"/>
    <w:rsid w:val="00161FC2"/>
    <w:rPr>
      <w:color w:val="954f72" w:themeColor="followedHyperlink"/>
      <w:u w:val="single"/>
    </w:rPr>
  </w:style>
  <w:style w:type="paragraph" w:styleId="Tlotextu" w:customStyle="1">
    <w:name w:val="Tělo textu"/>
    <w:basedOn w:val="Normln"/>
    <w:rsid w:val="003E003C"/>
    <w:pPr>
      <w:spacing w:after="140" w:line="288" w:lineRule="auto"/>
    </w:pPr>
    <w:rPr>
      <w:rFonts w:ascii="Liberation Serif" w:cs="Arial" w:eastAsia="SimSun" w:hAnsi="Liberation Serif"/>
      <w:lang w:bidi="hi-IN" w:eastAsia="zh-CN"/>
    </w:rPr>
  </w:style>
  <w:style w:type="paragraph" w:styleId="Zhlav">
    <w:name w:val="header"/>
    <w:basedOn w:val="Normln"/>
    <w:link w:val="ZhlavChar"/>
    <w:uiPriority w:val="99"/>
    <w:unhideWhenUsed w:val="1"/>
    <w:rsid w:val="00ED62A2"/>
    <w:pPr>
      <w:tabs>
        <w:tab w:val="center" w:pos="4536"/>
        <w:tab w:val="right" w:pos="9072"/>
      </w:tabs>
    </w:pPr>
  </w:style>
  <w:style w:type="character" w:styleId="ZhlavChar" w:customStyle="1">
    <w:name w:val="Záhlaví Char"/>
    <w:basedOn w:val="Standardnpsmoodstavce"/>
    <w:link w:val="Zhlav"/>
    <w:uiPriority w:val="99"/>
    <w:rsid w:val="00ED62A2"/>
    <w:rPr>
      <w:sz w:val="24"/>
      <w:szCs w:val="24"/>
    </w:rPr>
  </w:style>
  <w:style w:type="paragraph" w:styleId="Zpat">
    <w:name w:val="footer"/>
    <w:basedOn w:val="Normln"/>
    <w:link w:val="ZpatChar"/>
    <w:uiPriority w:val="99"/>
    <w:unhideWhenUsed w:val="1"/>
    <w:rsid w:val="00ED62A2"/>
    <w:pPr>
      <w:tabs>
        <w:tab w:val="center" w:pos="4536"/>
        <w:tab w:val="right" w:pos="9072"/>
      </w:tabs>
    </w:pPr>
  </w:style>
  <w:style w:type="character" w:styleId="ZpatChar" w:customStyle="1">
    <w:name w:val="Zápatí Char"/>
    <w:basedOn w:val="Standardnpsmoodstavce"/>
    <w:link w:val="Zpat"/>
    <w:uiPriority w:val="99"/>
    <w:rsid w:val="00ED62A2"/>
    <w:rPr>
      <w:sz w:val="24"/>
      <w:szCs w:val="24"/>
    </w:rPr>
  </w:style>
  <w:style w:type="paragraph" w:styleId="Revize">
    <w:name w:val="Revision"/>
    <w:hidden w:val="1"/>
    <w:uiPriority w:val="99"/>
    <w:semiHidden w:val="1"/>
    <w:rsid w:val="008F0EDD"/>
    <w:rPr>
      <w:sz w:val="24"/>
      <w:szCs w:val="24"/>
    </w:rPr>
  </w:style>
  <w:style w:type="character" w:styleId="Nadpis1Char" w:customStyle="1">
    <w:name w:val="Nadpis 1 Char"/>
    <w:basedOn w:val="Standardnpsmoodstavce"/>
    <w:link w:val="Nadpis1"/>
    <w:uiPriority w:val="9"/>
    <w:rsid w:val="007C5575"/>
    <w:rPr>
      <w:rFonts w:asciiTheme="majorHAnsi" w:cstheme="majorBidi" w:eastAsiaTheme="majorEastAsia" w:hAnsiTheme="majorHAnsi"/>
      <w:color w:val="2e74b5" w:themeColor="accent1" w:themeShade="0000BF"/>
      <w:sz w:val="32"/>
      <w:szCs w:val="32"/>
      <w:bdr w:space="0" w:sz="0" w:val="nil"/>
      <w:lang w:eastAsia="en-US" w:val="en-US"/>
    </w:rPr>
  </w:style>
  <w:style w:type="character" w:styleId="Nadpis2Char" w:customStyle="1">
    <w:name w:val="Nadpis 2 Char"/>
    <w:basedOn w:val="Standardnpsmoodstavce"/>
    <w:link w:val="Nadpis2"/>
    <w:uiPriority w:val="9"/>
    <w:rsid w:val="007C5575"/>
    <w:rPr>
      <w:rFonts w:asciiTheme="majorHAnsi" w:cstheme="majorBidi" w:eastAsiaTheme="majorEastAsia" w:hAnsiTheme="majorHAnsi"/>
      <w:color w:val="2e74b5" w:themeColor="accent1" w:themeShade="0000BF"/>
      <w:sz w:val="26"/>
      <w:szCs w:val="26"/>
      <w:bdr w:space="0" w:sz="0" w:val="nil"/>
      <w:lang w:eastAsia="en-US" w:val="en-US"/>
    </w:rPr>
  </w:style>
  <w:style w:type="character" w:styleId="Nadpis3Char" w:customStyle="1">
    <w:name w:val="Nadpis 3 Char"/>
    <w:basedOn w:val="Standardnpsmoodstavce"/>
    <w:link w:val="Nadpis3"/>
    <w:rsid w:val="007C5575"/>
    <w:rPr>
      <w:rFonts w:ascii="Helvetica Light" w:cs="Arial Unicode MS" w:eastAsia="Arial Unicode MS" w:hAnsi="Arial Unicode MS"/>
      <w:color w:val="000000"/>
      <w:spacing w:val="5"/>
      <w:sz w:val="28"/>
      <w:szCs w:val="28"/>
      <w:bdr w:space="0" w:sz="0" w:val="nil"/>
    </w:rPr>
  </w:style>
  <w:style w:type="character" w:styleId="Nadpis4Char" w:customStyle="1">
    <w:name w:val="Nadpis 4 Char"/>
    <w:basedOn w:val="Standardnpsmoodstavce"/>
    <w:link w:val="Nadpis4"/>
    <w:uiPriority w:val="9"/>
    <w:rsid w:val="007C5575"/>
    <w:rPr>
      <w:rFonts w:asciiTheme="majorHAnsi" w:cstheme="majorBidi" w:eastAsiaTheme="majorEastAsia" w:hAnsiTheme="majorHAnsi"/>
      <w:i w:val="1"/>
      <w:iCs w:val="1"/>
      <w:color w:val="2e74b5" w:themeColor="accent1" w:themeShade="0000BF"/>
      <w:sz w:val="24"/>
      <w:szCs w:val="24"/>
      <w:bdr w:space="0" w:sz="0" w:val="nil"/>
      <w:lang w:eastAsia="en-US" w:val="en-US"/>
    </w:rPr>
  </w:style>
  <w:style w:type="character" w:styleId="Nadpis5Char" w:customStyle="1">
    <w:name w:val="Nadpis 5 Char"/>
    <w:basedOn w:val="Standardnpsmoodstavce"/>
    <w:link w:val="Nadpis5"/>
    <w:uiPriority w:val="9"/>
    <w:rsid w:val="007C5575"/>
    <w:rPr>
      <w:rFonts w:asciiTheme="majorHAnsi" w:cstheme="majorBidi" w:eastAsiaTheme="majorEastAsia" w:hAnsiTheme="majorHAnsi"/>
      <w:color w:val="2e74b5" w:themeColor="accent1" w:themeShade="0000BF"/>
      <w:sz w:val="24"/>
      <w:szCs w:val="24"/>
      <w:bdr w:space="0" w:sz="0" w:val="nil"/>
      <w:lang w:eastAsia="en-US" w:val="en-US"/>
    </w:rPr>
  </w:style>
  <w:style w:type="character" w:styleId="Nadpis6Char" w:customStyle="1">
    <w:name w:val="Nadpis 6 Char"/>
    <w:basedOn w:val="Standardnpsmoodstavce"/>
    <w:link w:val="Nadpis6"/>
    <w:uiPriority w:val="9"/>
    <w:semiHidden w:val="1"/>
    <w:rsid w:val="007C5575"/>
    <w:rPr>
      <w:rFonts w:asciiTheme="majorHAnsi" w:cstheme="majorBidi" w:eastAsiaTheme="majorEastAsia" w:hAnsiTheme="majorHAnsi"/>
      <w:color w:val="1f4d78" w:themeColor="accent1" w:themeShade="00007F"/>
      <w:sz w:val="24"/>
      <w:szCs w:val="24"/>
      <w:bdr w:space="0" w:sz="0" w:val="nil"/>
      <w:lang w:eastAsia="en-US" w:val="en-US"/>
    </w:rPr>
  </w:style>
  <w:style w:type="character" w:styleId="Nadpis7Char" w:customStyle="1">
    <w:name w:val="Nadpis 7 Char"/>
    <w:basedOn w:val="Standardnpsmoodstavce"/>
    <w:link w:val="Nadpis7"/>
    <w:uiPriority w:val="9"/>
    <w:semiHidden w:val="1"/>
    <w:rsid w:val="007C5575"/>
    <w:rPr>
      <w:rFonts w:asciiTheme="majorHAnsi" w:cstheme="majorBidi" w:eastAsiaTheme="majorEastAsia" w:hAnsiTheme="majorHAnsi"/>
      <w:i w:val="1"/>
      <w:iCs w:val="1"/>
      <w:color w:val="1f4d78" w:themeColor="accent1" w:themeShade="00007F"/>
      <w:sz w:val="24"/>
      <w:szCs w:val="24"/>
      <w:bdr w:space="0" w:sz="0" w:val="nil"/>
      <w:lang w:eastAsia="en-US" w:val="en-US"/>
    </w:rPr>
  </w:style>
  <w:style w:type="character" w:styleId="Nadpis8Char" w:customStyle="1">
    <w:name w:val="Nadpis 8 Char"/>
    <w:basedOn w:val="Standardnpsmoodstavce"/>
    <w:link w:val="Nadpis8"/>
    <w:uiPriority w:val="9"/>
    <w:semiHidden w:val="1"/>
    <w:rsid w:val="007C5575"/>
    <w:rPr>
      <w:rFonts w:asciiTheme="majorHAnsi" w:cstheme="majorBidi" w:eastAsiaTheme="majorEastAsia" w:hAnsiTheme="majorHAnsi"/>
      <w:color w:val="272727" w:themeColor="text1" w:themeTint="0000D8"/>
      <w:sz w:val="21"/>
      <w:szCs w:val="21"/>
      <w:bdr w:space="0" w:sz="0" w:val="nil"/>
      <w:lang w:eastAsia="en-US" w:val="en-US"/>
    </w:rPr>
  </w:style>
  <w:style w:type="character" w:styleId="Nadpis9Char" w:customStyle="1">
    <w:name w:val="Nadpis 9 Char"/>
    <w:basedOn w:val="Standardnpsmoodstavce"/>
    <w:link w:val="Nadpis9"/>
    <w:uiPriority w:val="9"/>
    <w:semiHidden w:val="1"/>
    <w:rsid w:val="007C5575"/>
    <w:rPr>
      <w:rFonts w:asciiTheme="majorHAnsi" w:cstheme="majorBidi" w:eastAsiaTheme="majorEastAsia" w:hAnsiTheme="majorHAnsi"/>
      <w:i w:val="1"/>
      <w:iCs w:val="1"/>
      <w:color w:val="272727" w:themeColor="text1" w:themeTint="0000D8"/>
      <w:sz w:val="21"/>
      <w:szCs w:val="21"/>
      <w:bdr w:space="0" w:sz="0" w:val="nil"/>
      <w:lang w:eastAsia="en-US" w:val="en-US"/>
    </w:rPr>
  </w:style>
  <w:style w:type="character" w:styleId="Odkaznakoment">
    <w:name w:val="annotation reference"/>
    <w:uiPriority w:val="99"/>
    <w:semiHidden w:val="1"/>
    <w:unhideWhenUsed w:val="1"/>
    <w:rsid w:val="0095272B"/>
    <w:rPr>
      <w:sz w:val="16"/>
      <w:szCs w:val="16"/>
    </w:rPr>
  </w:style>
  <w:style w:type="paragraph" w:styleId="Textkomente">
    <w:name w:val="annotation text"/>
    <w:link w:val="TextkomenteChar"/>
    <w:uiPriority w:val="99"/>
    <w:semiHidden w:val="1"/>
    <w:unhideWhenUsed w:val="1"/>
    <w:rsid w:val="0095272B"/>
    <w:pPr>
      <w:spacing w:after="160"/>
    </w:pPr>
    <w:rPr>
      <w:rFonts w:asciiTheme="minorHAnsi" w:cstheme="minorBidi" w:eastAsiaTheme="minorHAnsi" w:hAnsiTheme="minorHAnsi"/>
      <w:lang w:eastAsia="en-US"/>
    </w:rPr>
  </w:style>
  <w:style w:type="character" w:styleId="TextkomenteChar" w:customStyle="1">
    <w:name w:val="Text komentáře Char"/>
    <w:basedOn w:val="Standardnpsmoodstavce"/>
    <w:link w:val="Textkomente"/>
    <w:uiPriority w:val="99"/>
    <w:semiHidden w:val="1"/>
    <w:rsid w:val="0095272B"/>
    <w:rPr>
      <w:rFonts w:asciiTheme="minorHAnsi" w:cstheme="minorBidi" w:eastAsiaTheme="minorHAnsi" w:hAnsiTheme="minorHAnsi"/>
      <w:lang w:eastAsia="en-US"/>
    </w:rPr>
  </w:style>
  <w:style w:type="paragraph" w:styleId="TimesNewRoman" w:customStyle="1">
    <w:name w:val="Times New Roman"/>
    <w:basedOn w:val="Normln"/>
    <w:autoRedefine w:val="1"/>
    <w:rsid w:val="00DE5E6A"/>
    <w:pPr>
      <w:spacing w:after="160" w:line="240" w:lineRule="exact"/>
      <w:jc w:val="both"/>
    </w:pPr>
    <w:rPr>
      <w:sz w:val="20"/>
      <w:szCs w:val="20"/>
      <w:lang w:eastAsia="en-US" w:val="en-US"/>
    </w:rPr>
  </w:style>
  <w:style w:type="character" w:styleId="5yl5" w:customStyle="1">
    <w:name w:val="_5yl5"/>
    <w:basedOn w:val="Standardnpsmoodstavce"/>
    <w:rsid w:val="00151D43"/>
  </w:style>
  <w:style w:type="paragraph" w:styleId="Bezmezer">
    <w:name w:val="No Spacing"/>
    <w:uiPriority w:val="1"/>
    <w:qFormat w:val="1"/>
    <w:rsid w:val="00DD46CC"/>
    <w:rPr>
      <w:rFonts w:ascii="Calibri" w:eastAsia="Calibri" w:hAnsi="Calibri"/>
      <w:sz w:val="22"/>
      <w:szCs w:val="22"/>
      <w:lang w:eastAsia="en-US"/>
    </w:rPr>
  </w:style>
  <w:style w:type="paragraph" w:styleId="Normlnweb">
    <w:name w:val="Normal (Web)"/>
    <w:basedOn w:val="Normln"/>
    <w:uiPriority w:val="99"/>
    <w:unhideWhenUsed w:val="1"/>
    <w:rsid w:val="00317B65"/>
    <w:pPr>
      <w:spacing w:after="100" w:afterAutospacing="1" w:before="100" w:beforeAutospacing="1"/>
    </w:pPr>
  </w:style>
  <w:style w:type="paragraph" w:styleId="Pedmtkomente">
    <w:name w:val="annotation subject"/>
    <w:basedOn w:val="Textkomente"/>
    <w:next w:val="Textkomente"/>
    <w:link w:val="PedmtkomenteChar"/>
    <w:uiPriority w:val="99"/>
    <w:semiHidden w:val="1"/>
    <w:unhideWhenUsed w:val="1"/>
    <w:rsid w:val="007050A7"/>
    <w:pPr>
      <w:spacing w:after="0"/>
    </w:pPr>
    <w:rPr>
      <w:rFonts w:ascii="Times New Roman" w:cs="Times New Roman" w:eastAsia="Times New Roman" w:hAnsi="Times New Roman"/>
      <w:b w:val="1"/>
      <w:bCs w:val="1"/>
      <w:lang w:eastAsia="cs-CZ"/>
    </w:rPr>
  </w:style>
  <w:style w:type="character" w:styleId="PedmtkomenteChar" w:customStyle="1">
    <w:name w:val="Předmět komentáře Char"/>
    <w:basedOn w:val="TextkomenteChar"/>
    <w:link w:val="Pedmtkomente"/>
    <w:uiPriority w:val="99"/>
    <w:semiHidden w:val="1"/>
    <w:rsid w:val="007050A7"/>
    <w:rPr>
      <w:rFonts w:asciiTheme="minorHAnsi" w:cstheme="minorBidi" w:eastAsiaTheme="minorHAnsi" w:hAnsiTheme="minorHAnsi"/>
      <w:b w:val="1"/>
      <w:bCs w:val="1"/>
      <w:lang w:eastAsia="en-US"/>
    </w:rPr>
  </w:style>
  <w:style w:type="paragraph" w:styleId="Textpoznpodarou">
    <w:name w:val="footnote text"/>
    <w:basedOn w:val="Normln"/>
    <w:link w:val="TextpoznpodarouChar"/>
    <w:uiPriority w:val="99"/>
    <w:semiHidden w:val="1"/>
    <w:unhideWhenUsed w:val="1"/>
    <w:rsid w:val="003F2321"/>
    <w:rPr>
      <w:sz w:val="20"/>
      <w:szCs w:val="20"/>
    </w:rPr>
  </w:style>
  <w:style w:type="character" w:styleId="TextpoznpodarouChar" w:customStyle="1">
    <w:name w:val="Text pozn. pod čarou Char"/>
    <w:basedOn w:val="Standardnpsmoodstavce"/>
    <w:link w:val="Textpoznpodarou"/>
    <w:uiPriority w:val="99"/>
    <w:semiHidden w:val="1"/>
    <w:rsid w:val="003F2321"/>
  </w:style>
  <w:style w:type="character" w:styleId="Znakapoznpodarou">
    <w:name w:val="footnote reference"/>
    <w:basedOn w:val="Standardnpsmoodstavce"/>
    <w:uiPriority w:val="99"/>
    <w:semiHidden w:val="1"/>
    <w:unhideWhenUsed w:val="1"/>
    <w:rsid w:val="003F2321"/>
    <w:rPr>
      <w:vertAlign w:val="superscrip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oleObject" Target="embeddings/oleObject1.bin"/><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HelveticaNeueLight-regular.ttf"/><Relationship Id="rId4" Type="http://schemas.openxmlformats.org/officeDocument/2006/relationships/font" Target="fonts/HelveticaNeueLight-bold.ttf"/><Relationship Id="rId5" Type="http://schemas.openxmlformats.org/officeDocument/2006/relationships/font" Target="fonts/HelveticaNeueLight-italic.ttf"/><Relationship Id="rId6" Type="http://schemas.openxmlformats.org/officeDocument/2006/relationships/font" Target="fonts/HelveticaNeueLight-boldItalic.tt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ImHZZJt6yP36mEo1Ot8R8mmoGA==">AMUW2mUQOEbuo1LtJGwbd7GwmiETa/nl53mlzzgxfFTYNCyi96GrIFZJzEJ79xWj2LuqNRHBBx+tUdVtbve0IW6WRHnxL83ESp9W+6CIxnWRjEsl7K/CBYPEwP3sb/ZegubUKdmAt1xj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2021-05-06T13:27:00Z</dcterms:created>
  <dc:creator>Vítěslav Kozelek</dc:creator>
</cp:coreProperties>
</file>