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DD418F" w14:textId="77777777" w:rsidR="00920649" w:rsidRPr="00A03D09" w:rsidRDefault="00920649" w:rsidP="00920649">
      <w:pPr>
        <w:jc w:val="center"/>
        <w:rPr>
          <w:rFonts w:ascii="Arial" w:hAnsi="Arial" w:cs="Arial"/>
        </w:rPr>
      </w:pPr>
      <w:r w:rsidRPr="00A03D09">
        <w:rPr>
          <w:rFonts w:ascii="Arial" w:hAnsi="Arial" w:cs="Arial"/>
        </w:rPr>
        <w:object w:dxaOrig="1770" w:dyaOrig="1770" w14:anchorId="116AF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33.75pt" o:ole="">
            <v:imagedata r:id="rId8" o:title=""/>
          </v:shape>
          <o:OLEObject Type="Embed" ProgID="MSPhotoEd.3" ShapeID="_x0000_i1025" DrawAspect="Content" ObjectID="_1670076518" r:id="rId9"/>
        </w:object>
      </w:r>
    </w:p>
    <w:p w14:paraId="0E28F8DF" w14:textId="77777777" w:rsidR="00920649" w:rsidRPr="00A03D09" w:rsidRDefault="00920649" w:rsidP="00920649">
      <w:pPr>
        <w:pStyle w:val="Nzev"/>
        <w:tabs>
          <w:tab w:val="left" w:pos="7088"/>
        </w:tabs>
        <w:outlineLvl w:val="0"/>
        <w:rPr>
          <w:sz w:val="36"/>
        </w:rPr>
      </w:pPr>
      <w:r w:rsidRPr="00A03D09">
        <w:rPr>
          <w:sz w:val="36"/>
        </w:rPr>
        <w:t>Z á p i s</w:t>
      </w:r>
    </w:p>
    <w:p w14:paraId="54E04865" w14:textId="77777777" w:rsidR="00920649" w:rsidRDefault="00920649" w:rsidP="00920649">
      <w:pPr>
        <w:pStyle w:val="Nzev"/>
        <w:tabs>
          <w:tab w:val="right" w:pos="6521"/>
          <w:tab w:val="left" w:pos="7088"/>
        </w:tabs>
        <w:outlineLvl w:val="0"/>
        <w:rPr>
          <w:sz w:val="24"/>
          <w:szCs w:val="24"/>
        </w:rPr>
      </w:pPr>
    </w:p>
    <w:p w14:paraId="3B462C2C" w14:textId="18584850" w:rsidR="00920649" w:rsidRPr="00AD1256" w:rsidRDefault="00920649" w:rsidP="00920649">
      <w:pPr>
        <w:pStyle w:val="Nzev"/>
        <w:tabs>
          <w:tab w:val="right" w:pos="6521"/>
          <w:tab w:val="left" w:pos="7088"/>
        </w:tabs>
        <w:outlineLvl w:val="0"/>
        <w:rPr>
          <w:b w:val="0"/>
          <w:sz w:val="22"/>
          <w:szCs w:val="22"/>
        </w:rPr>
      </w:pPr>
      <w:r w:rsidRPr="00AD1256">
        <w:rPr>
          <w:b w:val="0"/>
          <w:sz w:val="22"/>
          <w:szCs w:val="22"/>
        </w:rPr>
        <w:t>z</w:t>
      </w:r>
      <w:r>
        <w:rPr>
          <w:b w:val="0"/>
          <w:sz w:val="22"/>
          <w:szCs w:val="22"/>
        </w:rPr>
        <w:t> </w:t>
      </w:r>
      <w:r w:rsidR="00672407">
        <w:rPr>
          <w:sz w:val="22"/>
          <w:szCs w:val="22"/>
        </w:rPr>
        <w:t>22</w:t>
      </w:r>
      <w:r>
        <w:rPr>
          <w:b w:val="0"/>
          <w:sz w:val="22"/>
          <w:szCs w:val="22"/>
        </w:rPr>
        <w:t xml:space="preserve"> jednání Kontrolního</w:t>
      </w:r>
      <w:r w:rsidRPr="00AD1256">
        <w:rPr>
          <w:b w:val="0"/>
          <w:sz w:val="22"/>
          <w:szCs w:val="22"/>
        </w:rPr>
        <w:t xml:space="preserve"> výboru ZMČ Praha 6 konaného dne </w:t>
      </w:r>
      <w:r w:rsidR="00672407">
        <w:rPr>
          <w:sz w:val="22"/>
          <w:szCs w:val="22"/>
        </w:rPr>
        <w:t>7. prosince</w:t>
      </w:r>
      <w:r>
        <w:rPr>
          <w:sz w:val="22"/>
          <w:szCs w:val="22"/>
        </w:rPr>
        <w:t xml:space="preserve"> 2020</w:t>
      </w:r>
    </w:p>
    <w:p w14:paraId="0E1979E4" w14:textId="268CF7C1" w:rsidR="00F06E5D" w:rsidRDefault="00166CE5" w:rsidP="00920649">
      <w:pPr>
        <w:tabs>
          <w:tab w:val="left" w:pos="2268"/>
          <w:tab w:val="left" w:pos="4536"/>
          <w:tab w:val="right" w:pos="6521"/>
          <w:tab w:val="left" w:pos="7088"/>
        </w:tabs>
        <w:jc w:val="center"/>
        <w:rPr>
          <w:rFonts w:ascii="Arial" w:hAnsi="Arial" w:cs="Arial"/>
          <w:sz w:val="22"/>
          <w:szCs w:val="22"/>
        </w:rPr>
      </w:pPr>
      <w:r>
        <w:rPr>
          <w:rFonts w:ascii="Arial" w:hAnsi="Arial" w:cs="Arial"/>
          <w:sz w:val="22"/>
          <w:szCs w:val="22"/>
        </w:rPr>
        <w:t>od 17.</w:t>
      </w:r>
      <w:r w:rsidR="00675E34">
        <w:rPr>
          <w:rFonts w:ascii="Arial" w:hAnsi="Arial" w:cs="Arial"/>
          <w:sz w:val="22"/>
          <w:szCs w:val="22"/>
        </w:rPr>
        <w:t>00</w:t>
      </w:r>
      <w:r w:rsidR="00175D83">
        <w:rPr>
          <w:rFonts w:ascii="Arial" w:hAnsi="Arial" w:cs="Arial"/>
          <w:sz w:val="22"/>
          <w:szCs w:val="22"/>
        </w:rPr>
        <w:t xml:space="preserve"> hod. do 20.00</w:t>
      </w:r>
      <w:r w:rsidR="00920649">
        <w:rPr>
          <w:rFonts w:ascii="Arial" w:hAnsi="Arial" w:cs="Arial"/>
          <w:sz w:val="22"/>
          <w:szCs w:val="22"/>
        </w:rPr>
        <w:t xml:space="preserve"> hod.</w:t>
      </w:r>
      <w:r w:rsidR="00F06E5D">
        <w:rPr>
          <w:rFonts w:ascii="Arial" w:hAnsi="Arial" w:cs="Arial"/>
          <w:sz w:val="22"/>
          <w:szCs w:val="22"/>
        </w:rPr>
        <w:t>,</w:t>
      </w:r>
    </w:p>
    <w:p w14:paraId="0265D482" w14:textId="77777777" w:rsidR="00920649" w:rsidRDefault="00F06E5D" w:rsidP="00920649">
      <w:pPr>
        <w:tabs>
          <w:tab w:val="left" w:pos="2268"/>
          <w:tab w:val="left" w:pos="4536"/>
          <w:tab w:val="right" w:pos="6521"/>
          <w:tab w:val="left" w:pos="7088"/>
        </w:tabs>
        <w:jc w:val="center"/>
        <w:rPr>
          <w:rFonts w:ascii="Arial" w:hAnsi="Arial" w:cs="Arial"/>
          <w:sz w:val="22"/>
          <w:szCs w:val="22"/>
        </w:rPr>
      </w:pPr>
      <w:r>
        <w:rPr>
          <w:rFonts w:ascii="Arial" w:hAnsi="Arial" w:cs="Arial"/>
          <w:sz w:val="22"/>
          <w:szCs w:val="22"/>
        </w:rPr>
        <w:t xml:space="preserve"> které proběhlo jako videokonference prostřednictví</w:t>
      </w:r>
      <w:r w:rsidR="0096256E">
        <w:rPr>
          <w:rFonts w:ascii="Arial" w:hAnsi="Arial" w:cs="Arial"/>
          <w:sz w:val="22"/>
          <w:szCs w:val="22"/>
        </w:rPr>
        <w:t>m</w:t>
      </w:r>
      <w:r w:rsidR="004925DD">
        <w:rPr>
          <w:rFonts w:ascii="Arial" w:hAnsi="Arial" w:cs="Arial"/>
          <w:sz w:val="22"/>
          <w:szCs w:val="22"/>
        </w:rPr>
        <w:t xml:space="preserve"> </w:t>
      </w:r>
      <w:r w:rsidR="00245E26">
        <w:rPr>
          <w:rFonts w:ascii="Arial" w:hAnsi="Arial" w:cs="Arial"/>
          <w:sz w:val="22"/>
          <w:szCs w:val="22"/>
        </w:rPr>
        <w:t>aplikace</w:t>
      </w:r>
      <w:r>
        <w:rPr>
          <w:rFonts w:ascii="Arial" w:hAnsi="Arial" w:cs="Arial"/>
          <w:sz w:val="22"/>
          <w:szCs w:val="22"/>
        </w:rPr>
        <w:t xml:space="preserve"> ZOOM</w:t>
      </w:r>
    </w:p>
    <w:p w14:paraId="179626F1" w14:textId="77777777" w:rsidR="00920649" w:rsidRPr="009674CE" w:rsidRDefault="00920649" w:rsidP="00F06E5D">
      <w:pPr>
        <w:tabs>
          <w:tab w:val="left" w:pos="2268"/>
          <w:tab w:val="left" w:pos="4536"/>
          <w:tab w:val="right" w:pos="6521"/>
          <w:tab w:val="left" w:pos="7088"/>
        </w:tabs>
        <w:rPr>
          <w:rFonts w:ascii="Arial" w:hAnsi="Arial" w:cs="Arial"/>
          <w:sz w:val="22"/>
          <w:szCs w:val="22"/>
        </w:rPr>
      </w:pPr>
    </w:p>
    <w:p w14:paraId="7660A95E" w14:textId="77777777" w:rsidR="00920649" w:rsidRPr="00AB77EE" w:rsidRDefault="00920649" w:rsidP="00920649">
      <w:pPr>
        <w:tabs>
          <w:tab w:val="left" w:pos="2268"/>
          <w:tab w:val="left" w:pos="4536"/>
          <w:tab w:val="right" w:pos="6521"/>
          <w:tab w:val="left" w:pos="7088"/>
        </w:tabs>
        <w:jc w:val="center"/>
        <w:rPr>
          <w:rFonts w:ascii="Arial" w:hAnsi="Arial" w:cs="Arial"/>
          <w:sz w:val="4"/>
          <w:szCs w:val="4"/>
        </w:rPr>
      </w:pPr>
      <w:r>
        <w:rPr>
          <w:rFonts w:ascii="Arial" w:hAnsi="Arial" w:cs="Arial"/>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4E665E" w14:textId="77777777" w:rsidR="00920649" w:rsidRDefault="00920649" w:rsidP="00920649">
      <w:pPr>
        <w:tabs>
          <w:tab w:val="left" w:pos="2268"/>
          <w:tab w:val="left" w:pos="4536"/>
          <w:tab w:val="right" w:pos="6521"/>
          <w:tab w:val="left" w:pos="7088"/>
        </w:tabs>
        <w:jc w:val="both"/>
        <w:rPr>
          <w:rFonts w:ascii="Arial" w:hAnsi="Arial" w:cs="Arial"/>
          <w:sz w:val="22"/>
          <w:szCs w:val="22"/>
        </w:rPr>
      </w:pPr>
    </w:p>
    <w:p w14:paraId="5BBA21A7" w14:textId="77777777" w:rsidR="00920649" w:rsidRDefault="00920649" w:rsidP="00920649">
      <w:pPr>
        <w:tabs>
          <w:tab w:val="left" w:pos="2268"/>
          <w:tab w:val="left" w:pos="4536"/>
          <w:tab w:val="right" w:pos="6521"/>
          <w:tab w:val="left" w:pos="7088"/>
        </w:tabs>
        <w:jc w:val="both"/>
        <w:rPr>
          <w:rFonts w:ascii="Arial" w:hAnsi="Arial" w:cs="Arial"/>
          <w:sz w:val="22"/>
          <w:szCs w:val="22"/>
        </w:rPr>
      </w:pPr>
    </w:p>
    <w:p w14:paraId="0EA9E71A" w14:textId="77777777" w:rsidR="00920649" w:rsidRDefault="00920649" w:rsidP="00920649">
      <w:pPr>
        <w:tabs>
          <w:tab w:val="left" w:pos="2268"/>
          <w:tab w:val="left" w:pos="4536"/>
          <w:tab w:val="right" w:pos="6521"/>
          <w:tab w:val="left" w:pos="7088"/>
        </w:tabs>
        <w:jc w:val="both"/>
        <w:rPr>
          <w:rFonts w:ascii="Arial" w:hAnsi="Arial" w:cs="Arial"/>
          <w:sz w:val="22"/>
          <w:szCs w:val="22"/>
        </w:rPr>
      </w:pPr>
    </w:p>
    <w:p w14:paraId="27138559" w14:textId="77777777" w:rsidR="00920649" w:rsidRDefault="00920649" w:rsidP="00920649">
      <w:pPr>
        <w:tabs>
          <w:tab w:val="left" w:pos="3119"/>
          <w:tab w:val="left" w:pos="4536"/>
          <w:tab w:val="right" w:pos="6521"/>
          <w:tab w:val="left" w:pos="7088"/>
        </w:tabs>
        <w:spacing w:line="276" w:lineRule="auto"/>
        <w:jc w:val="both"/>
        <w:rPr>
          <w:rFonts w:ascii="Arial" w:hAnsi="Arial" w:cs="Arial"/>
          <w:sz w:val="22"/>
          <w:szCs w:val="22"/>
        </w:rPr>
      </w:pPr>
      <w:r w:rsidRPr="009674CE">
        <w:rPr>
          <w:rFonts w:ascii="Arial" w:hAnsi="Arial" w:cs="Arial"/>
          <w:sz w:val="22"/>
          <w:szCs w:val="22"/>
        </w:rPr>
        <w:t>P ř í t o m n i:</w:t>
      </w:r>
      <w:r w:rsidRPr="009674CE">
        <w:rPr>
          <w:rFonts w:ascii="Arial" w:hAnsi="Arial" w:cs="Arial"/>
          <w:sz w:val="22"/>
          <w:szCs w:val="22"/>
        </w:rPr>
        <w:tab/>
      </w:r>
      <w:r>
        <w:rPr>
          <w:rFonts w:ascii="Arial" w:hAnsi="Arial" w:cs="Arial"/>
          <w:sz w:val="22"/>
          <w:szCs w:val="22"/>
        </w:rPr>
        <w:tab/>
        <w:t>Mgr. Petr Píša, Ph.D. – předseda KV</w:t>
      </w:r>
    </w:p>
    <w:p w14:paraId="32EF63F3" w14:textId="77777777" w:rsidR="00920649" w:rsidRDefault="00920649"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Ing. Eva Tichá </w:t>
      </w:r>
    </w:p>
    <w:p w14:paraId="24DA3918" w14:textId="77777777" w:rsidR="00920649" w:rsidRDefault="00920649"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t>– místopředsedkyně KV</w:t>
      </w:r>
    </w:p>
    <w:p w14:paraId="62CD230F" w14:textId="77777777" w:rsidR="00920649" w:rsidRDefault="00920649"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Ing. Jan Decker, CSc.;</w:t>
      </w:r>
      <w:r>
        <w:rPr>
          <w:rFonts w:ascii="Arial" w:hAnsi="Arial" w:cs="Arial"/>
          <w:sz w:val="22"/>
          <w:szCs w:val="22"/>
        </w:rPr>
        <w:tab/>
      </w:r>
      <w:r>
        <w:rPr>
          <w:rFonts w:ascii="Arial" w:hAnsi="Arial" w:cs="Arial"/>
          <w:sz w:val="22"/>
          <w:szCs w:val="22"/>
        </w:rPr>
        <w:tab/>
      </w:r>
    </w:p>
    <w:p w14:paraId="72C6F261" w14:textId="77777777" w:rsidR="00920649" w:rsidRDefault="00920649"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t>Ivan Hrůza;</w:t>
      </w:r>
    </w:p>
    <w:p w14:paraId="686C892C" w14:textId="49C93A03" w:rsidR="00920649" w:rsidRDefault="00920649" w:rsidP="0046718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t>JUDr. Jan Krouský;</w:t>
      </w:r>
      <w:r>
        <w:rPr>
          <w:rFonts w:ascii="Arial" w:hAnsi="Arial" w:cs="Arial"/>
          <w:sz w:val="22"/>
          <w:szCs w:val="22"/>
        </w:rPr>
        <w:tab/>
      </w:r>
    </w:p>
    <w:p w14:paraId="6FE31BC2" w14:textId="5E0AA808" w:rsidR="00F93656" w:rsidRDefault="0076245C" w:rsidP="00F93656">
      <w:pPr>
        <w:pStyle w:val="Zkladntext"/>
        <w:tabs>
          <w:tab w:val="clear" w:pos="1276"/>
          <w:tab w:val="clear" w:pos="6946"/>
          <w:tab w:val="left" w:pos="2268"/>
          <w:tab w:val="left" w:pos="3119"/>
          <w:tab w:val="right" w:pos="6521"/>
          <w:tab w:val="left" w:pos="7088"/>
        </w:tabs>
        <w:spacing w:line="276" w:lineRule="auto"/>
        <w:ind w:left="4536"/>
        <w:rPr>
          <w:rFonts w:ascii="Arial" w:hAnsi="Arial" w:cs="Arial"/>
          <w:sz w:val="22"/>
          <w:szCs w:val="22"/>
        </w:rPr>
      </w:pPr>
      <w:r>
        <w:rPr>
          <w:rFonts w:ascii="Arial" w:hAnsi="Arial" w:cs="Arial"/>
          <w:sz w:val="22"/>
          <w:szCs w:val="22"/>
        </w:rPr>
        <w:t xml:space="preserve">Mgr. </w:t>
      </w:r>
      <w:r w:rsidR="00920649">
        <w:rPr>
          <w:rFonts w:ascii="Arial" w:hAnsi="Arial" w:cs="Arial"/>
          <w:sz w:val="22"/>
          <w:szCs w:val="22"/>
        </w:rPr>
        <w:t>Martin Suchan</w:t>
      </w:r>
      <w:r>
        <w:rPr>
          <w:rFonts w:ascii="Arial" w:hAnsi="Arial" w:cs="Arial"/>
          <w:sz w:val="22"/>
          <w:szCs w:val="22"/>
        </w:rPr>
        <w:t xml:space="preserve"> </w:t>
      </w:r>
    </w:p>
    <w:p w14:paraId="2DBA5C26" w14:textId="7DA5F9A8" w:rsidR="00F06E5D" w:rsidRDefault="006F06B6" w:rsidP="00920649">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672407">
        <w:rPr>
          <w:rFonts w:ascii="Arial" w:hAnsi="Arial" w:cs="Arial"/>
          <w:sz w:val="22"/>
          <w:szCs w:val="22"/>
        </w:rPr>
        <w:t>JUDr. Mgr. Marcel Petrásek, MBA, LL.M</w:t>
      </w:r>
      <w:r w:rsidR="00672407">
        <w:rPr>
          <w:rFonts w:ascii="Arial" w:hAnsi="Arial" w:cs="Arial"/>
          <w:sz w:val="22"/>
          <w:szCs w:val="22"/>
        </w:rPr>
        <w:tab/>
      </w:r>
    </w:p>
    <w:p w14:paraId="1B4FDA7D" w14:textId="77777777" w:rsidR="00302A22" w:rsidRDefault="00F06E5D" w:rsidP="00920649">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920649">
        <w:rPr>
          <w:rFonts w:ascii="Arial" w:hAnsi="Arial" w:cs="Arial"/>
          <w:sz w:val="22"/>
          <w:szCs w:val="22"/>
        </w:rPr>
        <w:t>Mgr. Lucie Weitzová</w:t>
      </w:r>
      <w:r w:rsidR="00302A22">
        <w:rPr>
          <w:rFonts w:ascii="Arial" w:hAnsi="Arial" w:cs="Arial"/>
          <w:sz w:val="22"/>
          <w:szCs w:val="22"/>
        </w:rPr>
        <w:t>;</w:t>
      </w:r>
    </w:p>
    <w:p w14:paraId="616DDD1E" w14:textId="2CC4F821" w:rsidR="00920649" w:rsidRDefault="00302A22" w:rsidP="00CD530B">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Ing. Pavel Klaška</w:t>
      </w:r>
      <w:r w:rsidR="000F033D">
        <w:rPr>
          <w:rFonts w:ascii="Arial" w:hAnsi="Arial" w:cs="Arial"/>
          <w:sz w:val="22"/>
          <w:szCs w:val="22"/>
        </w:rPr>
        <w:t xml:space="preserve"> (od 17:15)</w:t>
      </w:r>
      <w:r w:rsidR="00CD530B">
        <w:rPr>
          <w:rFonts w:ascii="Arial" w:hAnsi="Arial" w:cs="Arial"/>
          <w:sz w:val="22"/>
          <w:szCs w:val="22"/>
        </w:rPr>
        <w:t>;</w:t>
      </w:r>
      <w:r w:rsidR="00920649">
        <w:rPr>
          <w:rFonts w:ascii="Arial" w:hAnsi="Arial" w:cs="Arial"/>
          <w:sz w:val="22"/>
          <w:szCs w:val="22"/>
        </w:rPr>
        <w:t xml:space="preserve"> </w:t>
      </w:r>
    </w:p>
    <w:p w14:paraId="411D6EA1" w14:textId="463CFD0E" w:rsidR="00672407" w:rsidRDefault="00672407" w:rsidP="00CD530B">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MUDr. Adam Derner</w:t>
      </w:r>
    </w:p>
    <w:p w14:paraId="4EC8B465" w14:textId="77777777" w:rsidR="00920649" w:rsidRDefault="00920649" w:rsidP="00920649">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 – členové KV</w:t>
      </w:r>
    </w:p>
    <w:p w14:paraId="04BD6122" w14:textId="77777777" w:rsidR="00920649" w:rsidRDefault="00920649" w:rsidP="00920649">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Mgr. Václav Melichar – tajemník KV</w:t>
      </w:r>
    </w:p>
    <w:p w14:paraId="7044120A" w14:textId="77777777" w:rsidR="00920649" w:rsidRPr="00740463" w:rsidRDefault="00920649" w:rsidP="00920649">
      <w:pPr>
        <w:pStyle w:val="Zkladntext"/>
        <w:tabs>
          <w:tab w:val="clear" w:pos="1276"/>
          <w:tab w:val="clear" w:pos="6946"/>
          <w:tab w:val="left" w:pos="3119"/>
          <w:tab w:val="right" w:pos="6521"/>
          <w:tab w:val="left" w:pos="7088"/>
        </w:tabs>
        <w:spacing w:line="276" w:lineRule="auto"/>
        <w:ind w:left="1560" w:hanging="1560"/>
        <w:rPr>
          <w:rFonts w:ascii="Arial" w:hAnsi="Arial" w:cs="Arial"/>
          <w:sz w:val="4"/>
          <w:szCs w:val="4"/>
        </w:rPr>
      </w:pPr>
    </w:p>
    <w:p w14:paraId="3210C1B8" w14:textId="77777777" w:rsidR="005A3F82" w:rsidRDefault="005A3F82"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p>
    <w:p w14:paraId="0AF6E949" w14:textId="16360955" w:rsidR="0016042A" w:rsidRDefault="00022ED2"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O m l u v e n i</w:t>
      </w:r>
      <w:r w:rsidR="005A3F82">
        <w:rPr>
          <w:rFonts w:ascii="Arial" w:hAnsi="Arial" w:cs="Arial"/>
          <w:sz w:val="22"/>
          <w:szCs w:val="22"/>
        </w:rPr>
        <w:t>:</w:t>
      </w:r>
      <w:r w:rsidR="005A3F82">
        <w:rPr>
          <w:rFonts w:ascii="Arial" w:hAnsi="Arial" w:cs="Arial"/>
          <w:sz w:val="22"/>
          <w:szCs w:val="22"/>
        </w:rPr>
        <w:tab/>
      </w:r>
      <w:r w:rsidR="005A3F82">
        <w:rPr>
          <w:rFonts w:ascii="Arial" w:hAnsi="Arial" w:cs="Arial"/>
          <w:sz w:val="22"/>
          <w:szCs w:val="22"/>
        </w:rPr>
        <w:tab/>
      </w:r>
      <w:r w:rsidR="005A3F82">
        <w:rPr>
          <w:rFonts w:ascii="Arial" w:hAnsi="Arial" w:cs="Arial"/>
          <w:sz w:val="22"/>
          <w:szCs w:val="22"/>
        </w:rPr>
        <w:tab/>
        <w:t>Mgr. Tomáš Stařecký;</w:t>
      </w:r>
    </w:p>
    <w:p w14:paraId="7938C727" w14:textId="2F689EC3" w:rsidR="00672407" w:rsidRDefault="00672407"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Ing. Petr Macháček, MBA</w:t>
      </w:r>
    </w:p>
    <w:p w14:paraId="0690F22F" w14:textId="317DC5E3" w:rsidR="00022ED2" w:rsidRDefault="005A3F82"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672407">
        <w:rPr>
          <w:rFonts w:ascii="Arial" w:hAnsi="Arial" w:cs="Arial"/>
          <w:sz w:val="22"/>
          <w:szCs w:val="22"/>
        </w:rPr>
        <w:t>– členové KV</w:t>
      </w:r>
    </w:p>
    <w:p w14:paraId="01A7A15C" w14:textId="77777777" w:rsidR="00022ED2" w:rsidRDefault="00022ED2"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p>
    <w:p w14:paraId="523CBE1E" w14:textId="63ABF70D" w:rsidR="00963BAA" w:rsidRDefault="00AE43D7"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H o s</w:t>
      </w:r>
      <w:r w:rsidR="00F06E5D">
        <w:rPr>
          <w:rFonts w:ascii="Arial" w:hAnsi="Arial" w:cs="Arial"/>
          <w:sz w:val="22"/>
          <w:szCs w:val="22"/>
        </w:rPr>
        <w:t> </w:t>
      </w:r>
      <w:r>
        <w:rPr>
          <w:rFonts w:ascii="Arial" w:hAnsi="Arial" w:cs="Arial"/>
          <w:sz w:val="22"/>
          <w:szCs w:val="22"/>
        </w:rPr>
        <w:t>t</w:t>
      </w:r>
      <w:r w:rsidR="00F06E5D">
        <w:rPr>
          <w:rFonts w:ascii="Arial" w:hAnsi="Arial" w:cs="Arial"/>
          <w:sz w:val="22"/>
          <w:szCs w:val="22"/>
        </w:rPr>
        <w:t xml:space="preserve"> é   z   ř a d</w:t>
      </w:r>
      <w:r>
        <w:rPr>
          <w:rFonts w:ascii="Arial" w:hAnsi="Arial" w:cs="Arial"/>
          <w:sz w:val="22"/>
          <w:szCs w:val="22"/>
        </w:rPr>
        <w:t xml:space="preserve"> </w:t>
      </w:r>
      <w:r w:rsidR="006F06B6">
        <w:rPr>
          <w:rFonts w:ascii="Arial" w:hAnsi="Arial" w:cs="Arial"/>
          <w:sz w:val="22"/>
          <w:szCs w:val="22"/>
        </w:rPr>
        <w:t xml:space="preserve">  </w:t>
      </w:r>
      <w:r w:rsidR="00D75490">
        <w:rPr>
          <w:rFonts w:ascii="Arial" w:hAnsi="Arial" w:cs="Arial"/>
          <w:sz w:val="22"/>
          <w:szCs w:val="22"/>
        </w:rPr>
        <w:t>Z</w:t>
      </w:r>
      <w:r w:rsidR="00166CE5">
        <w:rPr>
          <w:rFonts w:ascii="Arial" w:hAnsi="Arial" w:cs="Arial"/>
          <w:sz w:val="22"/>
          <w:szCs w:val="22"/>
        </w:rPr>
        <w:t> </w:t>
      </w:r>
      <w:r w:rsidR="00F06E5D">
        <w:rPr>
          <w:rFonts w:ascii="Arial" w:hAnsi="Arial" w:cs="Arial"/>
          <w:sz w:val="22"/>
          <w:szCs w:val="22"/>
        </w:rPr>
        <w:t>M</w:t>
      </w:r>
      <w:r w:rsidR="00166CE5">
        <w:rPr>
          <w:rFonts w:ascii="Arial" w:hAnsi="Arial" w:cs="Arial"/>
          <w:sz w:val="22"/>
          <w:szCs w:val="22"/>
        </w:rPr>
        <w:t xml:space="preserve"> </w:t>
      </w:r>
      <w:r w:rsidR="00F06E5D">
        <w:rPr>
          <w:rFonts w:ascii="Arial" w:hAnsi="Arial" w:cs="Arial"/>
          <w:sz w:val="22"/>
          <w:szCs w:val="22"/>
        </w:rPr>
        <w:t>Č</w:t>
      </w:r>
      <w:r w:rsidR="00B05238">
        <w:rPr>
          <w:rFonts w:ascii="Arial" w:hAnsi="Arial" w:cs="Arial"/>
          <w:sz w:val="22"/>
          <w:szCs w:val="22"/>
        </w:rPr>
        <w:t xml:space="preserve">  </w:t>
      </w:r>
      <w:r w:rsidR="00166CE5">
        <w:rPr>
          <w:rFonts w:ascii="Arial" w:hAnsi="Arial" w:cs="Arial"/>
          <w:sz w:val="22"/>
          <w:szCs w:val="22"/>
        </w:rPr>
        <w:t>a  Ú M Č</w:t>
      </w:r>
      <w:r w:rsidR="00B05238">
        <w:rPr>
          <w:rFonts w:ascii="Arial" w:hAnsi="Arial" w:cs="Arial"/>
          <w:sz w:val="22"/>
          <w:szCs w:val="22"/>
        </w:rPr>
        <w:t xml:space="preserve">: </w:t>
      </w:r>
      <w:r w:rsidR="00B05238">
        <w:rPr>
          <w:rFonts w:ascii="Arial" w:hAnsi="Arial" w:cs="Arial"/>
          <w:sz w:val="22"/>
          <w:szCs w:val="22"/>
        </w:rPr>
        <w:tab/>
      </w:r>
      <w:r w:rsidR="00672407">
        <w:rPr>
          <w:rFonts w:ascii="Arial" w:hAnsi="Arial" w:cs="Arial"/>
          <w:sz w:val="22"/>
          <w:szCs w:val="22"/>
        </w:rPr>
        <w:t>Ing. Jan Holický</w:t>
      </w:r>
      <w:r w:rsidR="00963BAA">
        <w:rPr>
          <w:rFonts w:ascii="Arial" w:hAnsi="Arial" w:cs="Arial"/>
          <w:sz w:val="22"/>
          <w:szCs w:val="22"/>
        </w:rPr>
        <w:t>,</w:t>
      </w:r>
      <w:r w:rsidR="00672407">
        <w:rPr>
          <w:rFonts w:ascii="Arial" w:hAnsi="Arial" w:cs="Arial"/>
          <w:sz w:val="22"/>
          <w:szCs w:val="22"/>
        </w:rPr>
        <w:t xml:space="preserve"> MBA, tajemník ÚMČ</w:t>
      </w:r>
    </w:p>
    <w:p w14:paraId="3282EA5A" w14:textId="01D94B77" w:rsidR="005A3F82" w:rsidRDefault="00672407"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Mgr. Aneta Roubíková, vedoucí PO</w:t>
      </w:r>
    </w:p>
    <w:p w14:paraId="1E84508F" w14:textId="5636A62E" w:rsidR="005A3F82" w:rsidRDefault="00672407"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Mgr. Vít Kulhavý, vedoucí oddělení, PO</w:t>
      </w:r>
    </w:p>
    <w:p w14:paraId="7F8DB6D2" w14:textId="3B0AA2E9" w:rsidR="005A3F82" w:rsidRDefault="005A3F82"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672407">
        <w:rPr>
          <w:rFonts w:ascii="Arial" w:hAnsi="Arial" w:cs="Arial"/>
          <w:sz w:val="22"/>
          <w:szCs w:val="22"/>
        </w:rPr>
        <w:t>Ing. Petr Šimsa, interní auditor</w:t>
      </w:r>
      <w:r>
        <w:rPr>
          <w:rFonts w:ascii="Arial" w:hAnsi="Arial" w:cs="Arial"/>
          <w:sz w:val="22"/>
          <w:szCs w:val="22"/>
        </w:rPr>
        <w:t xml:space="preserve"> </w:t>
      </w:r>
    </w:p>
    <w:p w14:paraId="59D213EF" w14:textId="2AA1D1C5" w:rsidR="0076339F" w:rsidRDefault="00963BAA" w:rsidP="00672407">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sidR="00B05238">
        <w:rPr>
          <w:rFonts w:ascii="Arial" w:hAnsi="Arial" w:cs="Arial"/>
          <w:sz w:val="22"/>
          <w:szCs w:val="22"/>
        </w:rPr>
        <w:tab/>
      </w:r>
      <w:r w:rsidR="00672407">
        <w:rPr>
          <w:rFonts w:ascii="Arial" w:hAnsi="Arial" w:cs="Arial"/>
          <w:sz w:val="22"/>
          <w:szCs w:val="22"/>
        </w:rPr>
        <w:t>Jan Lejčko, člen ZMČ</w:t>
      </w:r>
    </w:p>
    <w:p w14:paraId="6B539DF3" w14:textId="77777777" w:rsidR="0016042A" w:rsidRDefault="0016042A" w:rsidP="00F06E5D">
      <w:pPr>
        <w:pStyle w:val="Zkladntext"/>
        <w:tabs>
          <w:tab w:val="clear" w:pos="1276"/>
          <w:tab w:val="clear" w:pos="6946"/>
          <w:tab w:val="left" w:pos="3119"/>
          <w:tab w:val="right" w:pos="6521"/>
          <w:tab w:val="left" w:pos="7088"/>
        </w:tabs>
        <w:ind w:left="1560" w:hanging="1560"/>
        <w:rPr>
          <w:rFonts w:ascii="Arial" w:hAnsi="Arial" w:cs="Arial"/>
          <w:sz w:val="22"/>
          <w:szCs w:val="22"/>
        </w:rPr>
      </w:pPr>
    </w:p>
    <w:p w14:paraId="31B31EF1" w14:textId="38E4126E" w:rsidR="00022ED2" w:rsidRDefault="00022ED2" w:rsidP="00F60944">
      <w:pPr>
        <w:pStyle w:val="Zkladntext"/>
        <w:tabs>
          <w:tab w:val="clear" w:pos="1276"/>
          <w:tab w:val="clear" w:pos="6946"/>
          <w:tab w:val="left" w:pos="3119"/>
          <w:tab w:val="right" w:pos="6521"/>
          <w:tab w:val="left" w:pos="7088"/>
        </w:tabs>
        <w:rPr>
          <w:rFonts w:ascii="Arial" w:hAnsi="Arial" w:cs="Arial"/>
          <w:sz w:val="22"/>
          <w:szCs w:val="22"/>
        </w:rPr>
      </w:pPr>
      <w:r>
        <w:rPr>
          <w:rFonts w:ascii="Arial" w:hAnsi="Arial" w:cs="Arial"/>
          <w:sz w:val="22"/>
          <w:szCs w:val="22"/>
        </w:rPr>
        <w:t>P ř i z v a</w:t>
      </w:r>
      <w:r w:rsidR="00672407">
        <w:rPr>
          <w:rFonts w:ascii="Arial" w:hAnsi="Arial" w:cs="Arial"/>
          <w:sz w:val="22"/>
          <w:szCs w:val="22"/>
        </w:rPr>
        <w:t xml:space="preserve"> n ý   h o s t  k   b o d u  1</w:t>
      </w:r>
      <w:r>
        <w:rPr>
          <w:rFonts w:ascii="Arial" w:hAnsi="Arial" w:cs="Arial"/>
          <w:sz w:val="22"/>
          <w:szCs w:val="22"/>
        </w:rPr>
        <w:t xml:space="preserve">:  </w:t>
      </w:r>
      <w:r w:rsidR="005D2E87">
        <w:rPr>
          <w:rFonts w:ascii="Arial" w:hAnsi="Arial" w:cs="Arial"/>
          <w:sz w:val="22"/>
          <w:szCs w:val="22"/>
        </w:rPr>
        <w:tab/>
      </w:r>
      <w:r w:rsidR="00672407">
        <w:rPr>
          <w:rFonts w:ascii="Arial" w:hAnsi="Arial" w:cs="Arial"/>
          <w:sz w:val="22"/>
          <w:szCs w:val="22"/>
        </w:rPr>
        <w:t>Mgr. N</w:t>
      </w:r>
      <w:r w:rsidR="00F60944">
        <w:rPr>
          <w:rFonts w:ascii="Arial" w:hAnsi="Arial" w:cs="Arial"/>
          <w:sz w:val="22"/>
          <w:szCs w:val="22"/>
        </w:rPr>
        <w:t>ina</w:t>
      </w:r>
      <w:r w:rsidR="00672407">
        <w:rPr>
          <w:rFonts w:ascii="Arial" w:hAnsi="Arial" w:cs="Arial"/>
          <w:sz w:val="22"/>
          <w:szCs w:val="22"/>
        </w:rPr>
        <w:t xml:space="preserve"> P</w:t>
      </w:r>
      <w:r w:rsidR="00F60944">
        <w:rPr>
          <w:rFonts w:ascii="Arial" w:hAnsi="Arial" w:cs="Arial"/>
          <w:sz w:val="22"/>
          <w:szCs w:val="22"/>
        </w:rPr>
        <w:t>rokopová</w:t>
      </w:r>
      <w:r w:rsidR="00672407">
        <w:rPr>
          <w:rFonts w:ascii="Arial" w:hAnsi="Arial" w:cs="Arial"/>
          <w:sz w:val="22"/>
          <w:szCs w:val="22"/>
        </w:rPr>
        <w:t>.</w:t>
      </w:r>
      <w:r w:rsidR="00F60944">
        <w:rPr>
          <w:rFonts w:ascii="Arial" w:hAnsi="Arial" w:cs="Arial"/>
          <w:sz w:val="22"/>
          <w:szCs w:val="22"/>
        </w:rPr>
        <w:t>, odstupující členka KV</w:t>
      </w:r>
    </w:p>
    <w:p w14:paraId="5B41CABC" w14:textId="47C81653" w:rsidR="00672407" w:rsidRDefault="00022ED2" w:rsidP="00672407">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(z   ř a d   v e ř e j n o s t i)</w:t>
      </w:r>
      <w:r>
        <w:rPr>
          <w:rFonts w:ascii="Arial" w:hAnsi="Arial" w:cs="Arial"/>
          <w:sz w:val="22"/>
          <w:szCs w:val="22"/>
        </w:rPr>
        <w:tab/>
      </w:r>
      <w:r>
        <w:rPr>
          <w:rFonts w:ascii="Arial" w:hAnsi="Arial" w:cs="Arial"/>
          <w:sz w:val="22"/>
          <w:szCs w:val="22"/>
        </w:rPr>
        <w:tab/>
      </w:r>
      <w:r>
        <w:rPr>
          <w:rFonts w:ascii="Arial" w:hAnsi="Arial" w:cs="Arial"/>
          <w:sz w:val="22"/>
          <w:szCs w:val="22"/>
        </w:rPr>
        <w:tab/>
      </w:r>
    </w:p>
    <w:p w14:paraId="750083DC" w14:textId="471BE507" w:rsidR="00920649" w:rsidRDefault="00920649" w:rsidP="00920649">
      <w:pPr>
        <w:spacing w:line="276" w:lineRule="auto"/>
        <w:rPr>
          <w:rFonts w:ascii="Arial" w:hAnsi="Arial" w:cs="Arial"/>
          <w:sz w:val="22"/>
          <w:szCs w:val="22"/>
        </w:rPr>
      </w:pPr>
    </w:p>
    <w:p w14:paraId="43B3749A" w14:textId="77777777" w:rsidR="00022ED2" w:rsidRDefault="00022ED2" w:rsidP="00920649">
      <w:pPr>
        <w:spacing w:line="276" w:lineRule="auto"/>
        <w:rPr>
          <w:rFonts w:ascii="Arial" w:hAnsi="Arial" w:cs="Arial"/>
          <w:sz w:val="22"/>
          <w:szCs w:val="22"/>
        </w:rPr>
      </w:pPr>
    </w:p>
    <w:p w14:paraId="7F09A581" w14:textId="77777777" w:rsidR="00022ED2" w:rsidRDefault="00022ED2" w:rsidP="00920649">
      <w:pPr>
        <w:spacing w:line="276" w:lineRule="auto"/>
        <w:rPr>
          <w:rFonts w:ascii="Arial" w:hAnsi="Arial" w:cs="Arial"/>
          <w:sz w:val="22"/>
          <w:szCs w:val="22"/>
        </w:rPr>
      </w:pPr>
    </w:p>
    <w:p w14:paraId="6F525B47" w14:textId="77D70B2B" w:rsidR="00175D83" w:rsidRDefault="00175D83" w:rsidP="00175D83">
      <w:pPr>
        <w:jc w:val="both"/>
        <w:rPr>
          <w:rFonts w:ascii="Arial" w:hAnsi="Arial" w:cs="Arial"/>
          <w:sz w:val="22"/>
          <w:szCs w:val="22"/>
        </w:rPr>
      </w:pPr>
      <w:r>
        <w:rPr>
          <w:rFonts w:ascii="Arial" w:hAnsi="Arial" w:cs="Arial"/>
          <w:sz w:val="22"/>
          <w:szCs w:val="22"/>
        </w:rPr>
        <w:t>22. jednání Kontrolního výboru ZMČ Praha 6 v 17.00 zahájil a dle schváleného programu řídil předseda výboru Petr Píša.</w:t>
      </w:r>
    </w:p>
    <w:p w14:paraId="4584A309" w14:textId="77777777" w:rsidR="00175D83" w:rsidRDefault="00175D83" w:rsidP="00175D83">
      <w:pPr>
        <w:jc w:val="both"/>
        <w:rPr>
          <w:rFonts w:ascii="Arial" w:hAnsi="Arial" w:cs="Arial"/>
          <w:sz w:val="22"/>
          <w:szCs w:val="22"/>
        </w:rPr>
      </w:pPr>
    </w:p>
    <w:p w14:paraId="0C6F6E02" w14:textId="77777777" w:rsidR="00175D83" w:rsidRDefault="00175D83" w:rsidP="00175D83">
      <w:pPr>
        <w:jc w:val="both"/>
        <w:rPr>
          <w:rFonts w:ascii="Arial" w:hAnsi="Arial" w:cs="Arial"/>
          <w:sz w:val="22"/>
          <w:szCs w:val="22"/>
        </w:rPr>
      </w:pPr>
      <w:r>
        <w:rPr>
          <w:rFonts w:ascii="Arial" w:hAnsi="Arial" w:cs="Arial"/>
          <w:sz w:val="22"/>
          <w:szCs w:val="22"/>
        </w:rPr>
        <w:t xml:space="preserve">Předseda </w:t>
      </w:r>
      <w:r w:rsidRPr="00607D13">
        <w:rPr>
          <w:rFonts w:ascii="Arial" w:hAnsi="Arial" w:cs="Arial"/>
          <w:sz w:val="22"/>
          <w:szCs w:val="22"/>
        </w:rPr>
        <w:t>P. Píša, přiv</w:t>
      </w:r>
      <w:r>
        <w:rPr>
          <w:rFonts w:ascii="Arial" w:hAnsi="Arial" w:cs="Arial"/>
          <w:sz w:val="22"/>
          <w:szCs w:val="22"/>
        </w:rPr>
        <w:t xml:space="preserve">ítal všechny přítomné členy výboru a přizvané hosty. Postupně bylo ověřeno a odzkoušeno spojení jednotlivých účastníků videokonference. </w:t>
      </w:r>
    </w:p>
    <w:p w14:paraId="4B91BD33" w14:textId="77777777" w:rsidR="00167F48" w:rsidRDefault="00167F48" w:rsidP="00167F48">
      <w:pPr>
        <w:pStyle w:val="Odstavecseseznamem"/>
        <w:tabs>
          <w:tab w:val="left" w:pos="284"/>
        </w:tabs>
        <w:spacing w:after="0" w:line="240" w:lineRule="auto"/>
        <w:ind w:left="0"/>
        <w:rPr>
          <w:rFonts w:ascii="Arial" w:eastAsia="Times New Roman" w:hAnsi="Arial" w:cs="Arial"/>
          <w:lang w:eastAsia="cs-CZ"/>
        </w:rPr>
      </w:pPr>
    </w:p>
    <w:p w14:paraId="07A12193" w14:textId="6B6567C5" w:rsidR="00167F48" w:rsidRPr="00167F48" w:rsidRDefault="00167F48" w:rsidP="00167F48">
      <w:pPr>
        <w:pStyle w:val="Odstavecseseznamem"/>
        <w:tabs>
          <w:tab w:val="left" w:pos="284"/>
        </w:tabs>
        <w:spacing w:after="0" w:line="240" w:lineRule="auto"/>
        <w:ind w:left="0"/>
        <w:rPr>
          <w:rFonts w:ascii="Arial" w:hAnsi="Arial" w:cs="Arial"/>
          <w:u w:val="single"/>
        </w:rPr>
      </w:pPr>
      <w:r>
        <w:rPr>
          <w:rFonts w:ascii="Arial" w:hAnsi="Arial" w:cs="Arial"/>
          <w:u w:val="single"/>
        </w:rPr>
        <w:t>1. P</w:t>
      </w:r>
      <w:r w:rsidRPr="00167F48">
        <w:rPr>
          <w:rFonts w:ascii="Arial" w:hAnsi="Arial" w:cs="Arial"/>
          <w:u w:val="single"/>
        </w:rPr>
        <w:t>ředstavení nového člena KV</w:t>
      </w:r>
    </w:p>
    <w:p w14:paraId="3DEFDC0B" w14:textId="77777777" w:rsidR="00175D83" w:rsidRDefault="00175D83" w:rsidP="00920649">
      <w:pPr>
        <w:spacing w:line="276" w:lineRule="auto"/>
        <w:jc w:val="both"/>
        <w:rPr>
          <w:rFonts w:ascii="Arial" w:hAnsi="Arial" w:cs="Arial"/>
          <w:sz w:val="22"/>
          <w:szCs w:val="22"/>
        </w:rPr>
      </w:pPr>
    </w:p>
    <w:p w14:paraId="1158B336" w14:textId="23698181" w:rsidR="00294488" w:rsidRDefault="00175D83" w:rsidP="00920649">
      <w:pPr>
        <w:spacing w:line="276" w:lineRule="auto"/>
        <w:jc w:val="both"/>
        <w:rPr>
          <w:rFonts w:ascii="Arial" w:hAnsi="Arial" w:cs="Arial"/>
          <w:sz w:val="22"/>
          <w:szCs w:val="22"/>
        </w:rPr>
      </w:pPr>
      <w:r>
        <w:rPr>
          <w:rFonts w:ascii="Arial" w:hAnsi="Arial" w:cs="Arial"/>
          <w:sz w:val="22"/>
          <w:szCs w:val="22"/>
        </w:rPr>
        <w:t xml:space="preserve">Úvodem </w:t>
      </w:r>
      <w:r w:rsidR="00167F48">
        <w:rPr>
          <w:rFonts w:ascii="Arial" w:hAnsi="Arial" w:cs="Arial"/>
          <w:sz w:val="22"/>
          <w:szCs w:val="22"/>
        </w:rPr>
        <w:t xml:space="preserve">přivítal předseda P. Píša </w:t>
      </w:r>
      <w:r w:rsidR="00F60944">
        <w:rPr>
          <w:rFonts w:ascii="Arial" w:hAnsi="Arial" w:cs="Arial"/>
          <w:sz w:val="22"/>
          <w:szCs w:val="22"/>
        </w:rPr>
        <w:t>paní N.</w:t>
      </w:r>
      <w:r w:rsidR="005A52AA">
        <w:rPr>
          <w:rFonts w:ascii="Arial" w:hAnsi="Arial" w:cs="Arial"/>
          <w:sz w:val="22"/>
          <w:szCs w:val="22"/>
        </w:rPr>
        <w:t> </w:t>
      </w:r>
      <w:r w:rsidR="00167F48">
        <w:rPr>
          <w:rFonts w:ascii="Arial" w:hAnsi="Arial" w:cs="Arial"/>
          <w:sz w:val="22"/>
          <w:szCs w:val="22"/>
        </w:rPr>
        <w:t>P</w:t>
      </w:r>
      <w:r w:rsidR="00F60944">
        <w:rPr>
          <w:rFonts w:ascii="Arial" w:hAnsi="Arial" w:cs="Arial"/>
          <w:sz w:val="22"/>
          <w:szCs w:val="22"/>
        </w:rPr>
        <w:t>rokopovou</w:t>
      </w:r>
      <w:r w:rsidR="00167F48">
        <w:rPr>
          <w:rFonts w:ascii="Arial" w:hAnsi="Arial" w:cs="Arial"/>
          <w:sz w:val="22"/>
          <w:szCs w:val="22"/>
        </w:rPr>
        <w:t>, bývalou členku KV, jejíž rezignaci vzalo Zastupitelstvo MČ na vědomí v rámci svého posledního zasedání. Předseda poděkov</w:t>
      </w:r>
      <w:r w:rsidR="005A52AA">
        <w:rPr>
          <w:rFonts w:ascii="Arial" w:hAnsi="Arial" w:cs="Arial"/>
          <w:sz w:val="22"/>
          <w:szCs w:val="22"/>
        </w:rPr>
        <w:t xml:space="preserve">al N. </w:t>
      </w:r>
      <w:r w:rsidR="00167F48">
        <w:rPr>
          <w:rFonts w:ascii="Arial" w:hAnsi="Arial" w:cs="Arial"/>
          <w:sz w:val="22"/>
          <w:szCs w:val="22"/>
        </w:rPr>
        <w:lastRenderedPageBreak/>
        <w:t>P</w:t>
      </w:r>
      <w:r w:rsidR="00F60944">
        <w:rPr>
          <w:rFonts w:ascii="Arial" w:hAnsi="Arial" w:cs="Arial"/>
          <w:sz w:val="22"/>
          <w:szCs w:val="22"/>
        </w:rPr>
        <w:t>rokopové</w:t>
      </w:r>
      <w:r w:rsidR="00167F48">
        <w:rPr>
          <w:rFonts w:ascii="Arial" w:hAnsi="Arial" w:cs="Arial"/>
          <w:sz w:val="22"/>
          <w:szCs w:val="22"/>
        </w:rPr>
        <w:t xml:space="preserve"> za její úsilí, které věnovala práci pro Kontrol</w:t>
      </w:r>
      <w:r>
        <w:rPr>
          <w:rFonts w:ascii="Arial" w:hAnsi="Arial" w:cs="Arial"/>
          <w:sz w:val="22"/>
          <w:szCs w:val="22"/>
        </w:rPr>
        <w:t xml:space="preserve">ní výbor v posledních 2 letech a vyzdvihl </w:t>
      </w:r>
      <w:r w:rsidR="00167F48">
        <w:rPr>
          <w:rFonts w:ascii="Arial" w:hAnsi="Arial" w:cs="Arial"/>
          <w:sz w:val="22"/>
          <w:szCs w:val="22"/>
        </w:rPr>
        <w:t>její nasazení v rámci kontrolní</w:t>
      </w:r>
      <w:r>
        <w:rPr>
          <w:rFonts w:ascii="Arial" w:hAnsi="Arial" w:cs="Arial"/>
          <w:sz w:val="22"/>
          <w:szCs w:val="22"/>
        </w:rPr>
        <w:t>ch skupin</w:t>
      </w:r>
      <w:r w:rsidR="00167F48">
        <w:rPr>
          <w:rFonts w:ascii="Arial" w:hAnsi="Arial" w:cs="Arial"/>
          <w:sz w:val="22"/>
          <w:szCs w:val="22"/>
        </w:rPr>
        <w:t xml:space="preserve"> pro oblast zeleně</w:t>
      </w:r>
      <w:r>
        <w:rPr>
          <w:rFonts w:ascii="Arial" w:hAnsi="Arial" w:cs="Arial"/>
          <w:sz w:val="22"/>
          <w:szCs w:val="22"/>
        </w:rPr>
        <w:t xml:space="preserve"> a pro kontrolu nájemních smluv</w:t>
      </w:r>
      <w:r w:rsidR="00167F48">
        <w:rPr>
          <w:rFonts w:ascii="Arial" w:hAnsi="Arial" w:cs="Arial"/>
          <w:sz w:val="22"/>
          <w:szCs w:val="22"/>
        </w:rPr>
        <w:t xml:space="preserve">. </w:t>
      </w:r>
      <w:r w:rsidR="00F60944">
        <w:rPr>
          <w:rFonts w:ascii="Arial" w:hAnsi="Arial" w:cs="Arial"/>
          <w:sz w:val="22"/>
          <w:szCs w:val="22"/>
        </w:rPr>
        <w:t>Po předání slova N.</w:t>
      </w:r>
      <w:r w:rsidR="005A52AA">
        <w:rPr>
          <w:rFonts w:ascii="Arial" w:hAnsi="Arial" w:cs="Arial"/>
          <w:sz w:val="22"/>
          <w:szCs w:val="22"/>
        </w:rPr>
        <w:t> </w:t>
      </w:r>
      <w:r w:rsidR="00F60944">
        <w:rPr>
          <w:rFonts w:ascii="Arial" w:hAnsi="Arial" w:cs="Arial"/>
          <w:sz w:val="22"/>
          <w:szCs w:val="22"/>
        </w:rPr>
        <w:t>Prokopová nejdříve vysvětlila důvody</w:t>
      </w:r>
      <w:r w:rsidR="00167F48">
        <w:rPr>
          <w:rFonts w:ascii="Arial" w:hAnsi="Arial" w:cs="Arial"/>
          <w:sz w:val="22"/>
          <w:szCs w:val="22"/>
        </w:rPr>
        <w:t xml:space="preserve"> </w:t>
      </w:r>
      <w:r w:rsidR="00F60944">
        <w:rPr>
          <w:rFonts w:ascii="Arial" w:hAnsi="Arial" w:cs="Arial"/>
          <w:sz w:val="22"/>
          <w:szCs w:val="22"/>
        </w:rPr>
        <w:t>svého odstoupení a následně poděkovala všem členů</w:t>
      </w:r>
      <w:r w:rsidR="008D1F83">
        <w:rPr>
          <w:rFonts w:ascii="Arial" w:hAnsi="Arial" w:cs="Arial"/>
          <w:sz w:val="22"/>
          <w:szCs w:val="22"/>
        </w:rPr>
        <w:t>m</w:t>
      </w:r>
      <w:r w:rsidR="00F60944">
        <w:rPr>
          <w:rFonts w:ascii="Arial" w:hAnsi="Arial" w:cs="Arial"/>
          <w:sz w:val="22"/>
          <w:szCs w:val="22"/>
        </w:rPr>
        <w:t xml:space="preserve"> KV za spolupráci a velmi zajímavou zkušenost. </w:t>
      </w:r>
    </w:p>
    <w:p w14:paraId="7F5AFEF8" w14:textId="77777777" w:rsidR="00675E34" w:rsidRDefault="00675E34" w:rsidP="00920649">
      <w:pPr>
        <w:spacing w:line="276" w:lineRule="auto"/>
        <w:jc w:val="both"/>
        <w:rPr>
          <w:rFonts w:ascii="Arial" w:hAnsi="Arial" w:cs="Arial"/>
          <w:sz w:val="22"/>
          <w:szCs w:val="22"/>
        </w:rPr>
      </w:pPr>
    </w:p>
    <w:p w14:paraId="7641463F" w14:textId="3CE8DB62" w:rsidR="00A34CDE" w:rsidRDefault="00175D83" w:rsidP="00920649">
      <w:pPr>
        <w:spacing w:line="276" w:lineRule="auto"/>
        <w:jc w:val="both"/>
        <w:rPr>
          <w:rFonts w:ascii="Arial" w:hAnsi="Arial" w:cs="Arial"/>
          <w:sz w:val="22"/>
          <w:szCs w:val="22"/>
        </w:rPr>
      </w:pPr>
      <w:r>
        <w:rPr>
          <w:rFonts w:ascii="Arial" w:hAnsi="Arial" w:cs="Arial"/>
          <w:sz w:val="22"/>
          <w:szCs w:val="22"/>
        </w:rPr>
        <w:t>(</w:t>
      </w:r>
      <w:r w:rsidR="00A34CDE">
        <w:rPr>
          <w:rFonts w:ascii="Arial" w:hAnsi="Arial" w:cs="Arial"/>
          <w:sz w:val="22"/>
          <w:szCs w:val="22"/>
        </w:rPr>
        <w:t>17:10 odchází host N. Prokopová z</w:t>
      </w:r>
      <w:r>
        <w:rPr>
          <w:rFonts w:ascii="Arial" w:hAnsi="Arial" w:cs="Arial"/>
          <w:sz w:val="22"/>
          <w:szCs w:val="22"/>
        </w:rPr>
        <w:t> </w:t>
      </w:r>
      <w:r w:rsidR="00A34CDE">
        <w:rPr>
          <w:rFonts w:ascii="Arial" w:hAnsi="Arial" w:cs="Arial"/>
          <w:sz w:val="22"/>
          <w:szCs w:val="22"/>
        </w:rPr>
        <w:t>videokonference</w:t>
      </w:r>
      <w:r>
        <w:rPr>
          <w:rFonts w:ascii="Arial" w:hAnsi="Arial" w:cs="Arial"/>
          <w:sz w:val="22"/>
          <w:szCs w:val="22"/>
        </w:rPr>
        <w:t>)</w:t>
      </w:r>
    </w:p>
    <w:p w14:paraId="24F92162" w14:textId="77777777" w:rsidR="00A34CDE" w:rsidRDefault="00A34CDE" w:rsidP="00920649">
      <w:pPr>
        <w:spacing w:line="276" w:lineRule="auto"/>
        <w:jc w:val="both"/>
        <w:rPr>
          <w:rFonts w:ascii="Arial" w:hAnsi="Arial" w:cs="Arial"/>
          <w:sz w:val="22"/>
          <w:szCs w:val="22"/>
        </w:rPr>
      </w:pPr>
    </w:p>
    <w:p w14:paraId="29E48EB9" w14:textId="1C791178" w:rsidR="00A34CDE" w:rsidRDefault="00A34CDE" w:rsidP="00920649">
      <w:pPr>
        <w:spacing w:line="276" w:lineRule="auto"/>
        <w:jc w:val="both"/>
        <w:rPr>
          <w:rFonts w:ascii="Arial" w:hAnsi="Arial" w:cs="Arial"/>
          <w:sz w:val="22"/>
          <w:szCs w:val="22"/>
        </w:rPr>
      </w:pPr>
      <w:r>
        <w:rPr>
          <w:rFonts w:ascii="Arial" w:hAnsi="Arial" w:cs="Arial"/>
          <w:sz w:val="22"/>
          <w:szCs w:val="22"/>
        </w:rPr>
        <w:t>Ná</w:t>
      </w:r>
      <w:r w:rsidR="000F033D">
        <w:rPr>
          <w:rFonts w:ascii="Arial" w:hAnsi="Arial" w:cs="Arial"/>
          <w:sz w:val="22"/>
          <w:szCs w:val="22"/>
        </w:rPr>
        <w:t xml:space="preserve">sledně </w:t>
      </w:r>
      <w:r w:rsidR="008B4A10">
        <w:rPr>
          <w:rFonts w:ascii="Arial" w:hAnsi="Arial" w:cs="Arial"/>
          <w:sz w:val="22"/>
          <w:szCs w:val="22"/>
        </w:rPr>
        <w:t>přivítal</w:t>
      </w:r>
      <w:r>
        <w:rPr>
          <w:rFonts w:ascii="Arial" w:hAnsi="Arial" w:cs="Arial"/>
          <w:sz w:val="22"/>
          <w:szCs w:val="22"/>
        </w:rPr>
        <w:t xml:space="preserve"> předseda P. Píša nově zvoleného člena KV MUDr.</w:t>
      </w:r>
      <w:r w:rsidR="00152ABC">
        <w:rPr>
          <w:rFonts w:ascii="Arial" w:hAnsi="Arial" w:cs="Arial"/>
          <w:sz w:val="22"/>
          <w:szCs w:val="22"/>
        </w:rPr>
        <w:t> </w:t>
      </w:r>
      <w:r>
        <w:rPr>
          <w:rFonts w:ascii="Arial" w:hAnsi="Arial" w:cs="Arial"/>
          <w:sz w:val="22"/>
          <w:szCs w:val="22"/>
        </w:rPr>
        <w:t>Adama Dernera, který nahradil Mgr. Tomáše Šídla, jehož rezignaci</w:t>
      </w:r>
      <w:r w:rsidR="00175D83">
        <w:rPr>
          <w:rFonts w:ascii="Arial" w:hAnsi="Arial" w:cs="Arial"/>
          <w:sz w:val="22"/>
          <w:szCs w:val="22"/>
        </w:rPr>
        <w:t xml:space="preserve"> rovněž</w:t>
      </w:r>
      <w:r>
        <w:rPr>
          <w:rFonts w:ascii="Arial" w:hAnsi="Arial" w:cs="Arial"/>
          <w:sz w:val="22"/>
          <w:szCs w:val="22"/>
        </w:rPr>
        <w:t xml:space="preserve"> vzalo na vědomí ZMČ na posledním zasedání.</w:t>
      </w:r>
      <w:r w:rsidR="00486FF1">
        <w:rPr>
          <w:rFonts w:ascii="Arial" w:hAnsi="Arial" w:cs="Arial"/>
          <w:sz w:val="22"/>
          <w:szCs w:val="22"/>
        </w:rPr>
        <w:t xml:space="preserve"> A. Derner se krátce profesně představil. </w:t>
      </w:r>
    </w:p>
    <w:p w14:paraId="5D9DE608" w14:textId="77777777" w:rsidR="006407DF" w:rsidRDefault="006407DF" w:rsidP="00486FF1">
      <w:pPr>
        <w:rPr>
          <w:rFonts w:ascii="Arial" w:hAnsi="Arial" w:cs="Arial"/>
          <w:sz w:val="22"/>
          <w:szCs w:val="22"/>
        </w:rPr>
      </w:pPr>
    </w:p>
    <w:p w14:paraId="71B74D40" w14:textId="2AB2A757" w:rsidR="00486FF1" w:rsidRDefault="00175D83" w:rsidP="00486FF1">
      <w:pPr>
        <w:rPr>
          <w:rFonts w:ascii="Arial" w:hAnsi="Arial" w:cs="Arial"/>
          <w:sz w:val="22"/>
          <w:szCs w:val="22"/>
        </w:rPr>
      </w:pPr>
      <w:r>
        <w:rPr>
          <w:rFonts w:ascii="Arial" w:hAnsi="Arial" w:cs="Arial"/>
          <w:sz w:val="22"/>
          <w:szCs w:val="22"/>
        </w:rPr>
        <w:t>(</w:t>
      </w:r>
      <w:r w:rsidR="00486FF1">
        <w:rPr>
          <w:rFonts w:ascii="Arial" w:hAnsi="Arial" w:cs="Arial"/>
          <w:sz w:val="22"/>
          <w:szCs w:val="22"/>
        </w:rPr>
        <w:t>17:15</w:t>
      </w:r>
      <w:r w:rsidR="000F033D">
        <w:rPr>
          <w:rFonts w:ascii="Arial" w:hAnsi="Arial" w:cs="Arial"/>
          <w:sz w:val="22"/>
          <w:szCs w:val="22"/>
        </w:rPr>
        <w:t xml:space="preserve"> do videokonference se přihlašuje P. Klaška</w:t>
      </w:r>
      <w:r>
        <w:rPr>
          <w:rFonts w:ascii="Arial" w:hAnsi="Arial" w:cs="Arial"/>
          <w:sz w:val="22"/>
          <w:szCs w:val="22"/>
        </w:rPr>
        <w:t>)</w:t>
      </w:r>
    </w:p>
    <w:p w14:paraId="201B8750" w14:textId="77777777" w:rsidR="00486FF1" w:rsidRDefault="00486FF1" w:rsidP="00486FF1">
      <w:pPr>
        <w:rPr>
          <w:rFonts w:ascii="Arial" w:hAnsi="Arial" w:cs="Arial"/>
          <w:sz w:val="22"/>
          <w:szCs w:val="22"/>
        </w:rPr>
      </w:pPr>
    </w:p>
    <w:p w14:paraId="1663088D" w14:textId="77777777" w:rsidR="00486FF1" w:rsidRPr="00486FF1" w:rsidRDefault="00486FF1" w:rsidP="00486FF1">
      <w:pPr>
        <w:jc w:val="both"/>
        <w:rPr>
          <w:rFonts w:ascii="Arial" w:hAnsi="Arial" w:cs="Arial"/>
          <w:sz w:val="22"/>
          <w:szCs w:val="22"/>
          <w:u w:val="single"/>
        </w:rPr>
      </w:pPr>
      <w:r w:rsidRPr="00486FF1">
        <w:rPr>
          <w:rFonts w:ascii="Arial" w:hAnsi="Arial" w:cs="Arial"/>
          <w:sz w:val="22"/>
          <w:szCs w:val="22"/>
          <w:u w:val="single"/>
        </w:rPr>
        <w:t>2. Schválení programu, určení ověřovatele zápisu</w:t>
      </w:r>
    </w:p>
    <w:p w14:paraId="64DB5C6A" w14:textId="77777777" w:rsidR="00486FF1" w:rsidRDefault="00486FF1" w:rsidP="00486FF1">
      <w:pPr>
        <w:rPr>
          <w:rFonts w:ascii="Arial" w:hAnsi="Arial" w:cs="Arial"/>
          <w:sz w:val="22"/>
          <w:szCs w:val="22"/>
        </w:rPr>
      </w:pPr>
    </w:p>
    <w:p w14:paraId="2D0E05E0" w14:textId="723FD33D" w:rsidR="00486FF1" w:rsidRDefault="00486FF1" w:rsidP="00486FF1">
      <w:pPr>
        <w:jc w:val="both"/>
        <w:rPr>
          <w:rFonts w:ascii="Arial" w:hAnsi="Arial" w:cs="Arial"/>
          <w:sz w:val="22"/>
          <w:szCs w:val="22"/>
        </w:rPr>
      </w:pPr>
      <w:r>
        <w:rPr>
          <w:rFonts w:ascii="Arial" w:hAnsi="Arial" w:cs="Arial"/>
          <w:sz w:val="22"/>
          <w:szCs w:val="22"/>
        </w:rPr>
        <w:t xml:space="preserve">Úvodem tohoto bodu předseda P. Píša nastínil drobnou změnu programu, kdy by bylo vhodné změnit název navrhovaného bodu č. </w:t>
      </w:r>
      <w:r w:rsidR="000F033D">
        <w:rPr>
          <w:rFonts w:ascii="Arial" w:hAnsi="Arial" w:cs="Arial"/>
          <w:sz w:val="22"/>
          <w:szCs w:val="22"/>
        </w:rPr>
        <w:t>8 z důvodu možnosti probrat v rámc</w:t>
      </w:r>
      <w:r w:rsidR="005A52AA">
        <w:rPr>
          <w:rFonts w:ascii="Arial" w:hAnsi="Arial" w:cs="Arial"/>
          <w:sz w:val="22"/>
          <w:szCs w:val="22"/>
        </w:rPr>
        <w:t>i tohoto bodu činnost</w:t>
      </w:r>
      <w:r w:rsidR="000F033D">
        <w:rPr>
          <w:rFonts w:ascii="Arial" w:hAnsi="Arial" w:cs="Arial"/>
          <w:sz w:val="22"/>
          <w:szCs w:val="22"/>
        </w:rPr>
        <w:t xml:space="preserve"> více kontrolních skupin</w:t>
      </w:r>
      <w:r w:rsidR="00175D83">
        <w:rPr>
          <w:rFonts w:ascii="Arial" w:hAnsi="Arial" w:cs="Arial"/>
          <w:sz w:val="22"/>
          <w:szCs w:val="22"/>
        </w:rPr>
        <w:t>,</w:t>
      </w:r>
      <w:r w:rsidR="000F033D">
        <w:rPr>
          <w:rFonts w:ascii="Arial" w:hAnsi="Arial" w:cs="Arial"/>
          <w:sz w:val="22"/>
          <w:szCs w:val="22"/>
        </w:rPr>
        <w:t xml:space="preserve"> než </w:t>
      </w:r>
      <w:r w:rsidR="00175D83">
        <w:rPr>
          <w:rFonts w:ascii="Arial" w:hAnsi="Arial" w:cs="Arial"/>
          <w:sz w:val="22"/>
          <w:szCs w:val="22"/>
        </w:rPr>
        <w:t>bylo původně navrhováno:</w:t>
      </w:r>
    </w:p>
    <w:p w14:paraId="25844D1B" w14:textId="77777777" w:rsidR="000F033D" w:rsidRDefault="000F033D" w:rsidP="00486FF1">
      <w:pPr>
        <w:jc w:val="both"/>
        <w:rPr>
          <w:rFonts w:ascii="Arial" w:hAnsi="Arial" w:cs="Arial"/>
          <w:sz w:val="22"/>
          <w:szCs w:val="22"/>
        </w:rPr>
      </w:pPr>
    </w:p>
    <w:p w14:paraId="39E1F8AE" w14:textId="0E0433FA" w:rsidR="00486FF1" w:rsidRPr="00167F48" w:rsidRDefault="00486FF1" w:rsidP="00486FF1">
      <w:pPr>
        <w:jc w:val="both"/>
        <w:rPr>
          <w:rFonts w:ascii="Arial" w:hAnsi="Arial" w:cs="Arial"/>
          <w:sz w:val="22"/>
          <w:szCs w:val="22"/>
        </w:rPr>
      </w:pPr>
      <w:r w:rsidRPr="00167F48">
        <w:rPr>
          <w:rFonts w:ascii="Arial" w:hAnsi="Arial" w:cs="Arial"/>
          <w:sz w:val="22"/>
          <w:szCs w:val="22"/>
        </w:rPr>
        <w:t>8. Průběžná informace o činnosti kontrolních skupin</w:t>
      </w:r>
    </w:p>
    <w:p w14:paraId="1563EF16" w14:textId="78A1C960" w:rsidR="00486FF1" w:rsidRDefault="00486FF1" w:rsidP="00486FF1">
      <w:pPr>
        <w:spacing w:line="276" w:lineRule="auto"/>
        <w:jc w:val="right"/>
        <w:rPr>
          <w:rFonts w:ascii="Arial" w:hAnsi="Arial" w:cs="Arial"/>
          <w:sz w:val="22"/>
          <w:szCs w:val="22"/>
        </w:rPr>
      </w:pPr>
      <w:r>
        <w:rPr>
          <w:rFonts w:ascii="Arial" w:hAnsi="Arial" w:cs="Arial"/>
          <w:sz w:val="22"/>
          <w:szCs w:val="22"/>
        </w:rPr>
        <w:t>+ 9</w:t>
      </w:r>
      <w:r w:rsidRPr="0020006F">
        <w:rPr>
          <w:rFonts w:ascii="Arial" w:hAnsi="Arial" w:cs="Arial"/>
          <w:sz w:val="22"/>
          <w:szCs w:val="22"/>
        </w:rPr>
        <w:t xml:space="preserve">    - 0,      z</w:t>
      </w:r>
      <w:r>
        <w:rPr>
          <w:rFonts w:ascii="Arial" w:hAnsi="Arial" w:cs="Arial"/>
          <w:sz w:val="22"/>
          <w:szCs w:val="22"/>
        </w:rPr>
        <w:t> </w:t>
      </w:r>
      <w:r w:rsidRPr="0020006F">
        <w:rPr>
          <w:rFonts w:ascii="Arial" w:hAnsi="Arial" w:cs="Arial"/>
          <w:sz w:val="22"/>
          <w:szCs w:val="22"/>
        </w:rPr>
        <w:t>0</w:t>
      </w:r>
    </w:p>
    <w:p w14:paraId="02E10A3F" w14:textId="034BC2A8" w:rsidR="00486FF1" w:rsidRDefault="000F033D" w:rsidP="000F033D">
      <w:pPr>
        <w:ind w:left="4248"/>
        <w:rPr>
          <w:rFonts w:ascii="Arial" w:hAnsi="Arial" w:cs="Arial"/>
          <w:sz w:val="22"/>
          <w:szCs w:val="22"/>
        </w:rPr>
      </w:pPr>
      <w:r>
        <w:rPr>
          <w:rFonts w:ascii="Arial" w:hAnsi="Arial" w:cs="Arial"/>
          <w:sz w:val="22"/>
          <w:szCs w:val="22"/>
        </w:rPr>
        <w:t xml:space="preserve">      (z technických důvodů nehlasoval J. Krouský)</w:t>
      </w:r>
    </w:p>
    <w:p w14:paraId="0E52B7D4" w14:textId="77777777" w:rsidR="00486FF1" w:rsidRDefault="00486FF1" w:rsidP="00486FF1">
      <w:pPr>
        <w:rPr>
          <w:rFonts w:ascii="Arial" w:hAnsi="Arial" w:cs="Arial"/>
          <w:sz w:val="22"/>
          <w:szCs w:val="22"/>
        </w:rPr>
      </w:pPr>
    </w:p>
    <w:p w14:paraId="30FD0C46" w14:textId="3C4336BC" w:rsidR="006407DF" w:rsidRDefault="000F033D" w:rsidP="006407DF">
      <w:pPr>
        <w:jc w:val="both"/>
        <w:rPr>
          <w:rFonts w:ascii="Arial" w:hAnsi="Arial" w:cs="Arial"/>
          <w:sz w:val="22"/>
          <w:szCs w:val="22"/>
        </w:rPr>
      </w:pPr>
      <w:r>
        <w:rPr>
          <w:rFonts w:ascii="Arial" w:hAnsi="Arial" w:cs="Arial"/>
          <w:sz w:val="22"/>
          <w:szCs w:val="22"/>
        </w:rPr>
        <w:t>Po schválení</w:t>
      </w:r>
      <w:r w:rsidR="00175D83">
        <w:rPr>
          <w:rFonts w:ascii="Arial" w:hAnsi="Arial" w:cs="Arial"/>
          <w:sz w:val="22"/>
          <w:szCs w:val="22"/>
        </w:rPr>
        <w:t xml:space="preserve"> této</w:t>
      </w:r>
      <w:r>
        <w:rPr>
          <w:rFonts w:ascii="Arial" w:hAnsi="Arial" w:cs="Arial"/>
          <w:sz w:val="22"/>
          <w:szCs w:val="22"/>
        </w:rPr>
        <w:t xml:space="preserve"> změny </w:t>
      </w:r>
      <w:r w:rsidR="00A34B88">
        <w:rPr>
          <w:rFonts w:ascii="Arial" w:hAnsi="Arial" w:cs="Arial"/>
          <w:sz w:val="22"/>
          <w:szCs w:val="22"/>
        </w:rPr>
        <w:t>p</w:t>
      </w:r>
      <w:r w:rsidR="006407DF">
        <w:rPr>
          <w:rFonts w:ascii="Arial" w:hAnsi="Arial" w:cs="Arial"/>
          <w:sz w:val="22"/>
          <w:szCs w:val="22"/>
        </w:rPr>
        <w:t>ředseda P. Píša přistoupil k</w:t>
      </w:r>
      <w:r w:rsidR="0005770F">
        <w:rPr>
          <w:rFonts w:ascii="Arial" w:hAnsi="Arial" w:cs="Arial"/>
          <w:sz w:val="22"/>
          <w:szCs w:val="22"/>
        </w:rPr>
        <w:t> </w:t>
      </w:r>
      <w:r w:rsidR="00A34B88">
        <w:rPr>
          <w:rFonts w:ascii="Arial" w:hAnsi="Arial" w:cs="Arial"/>
          <w:sz w:val="22"/>
          <w:szCs w:val="22"/>
        </w:rPr>
        <w:t>h</w:t>
      </w:r>
      <w:r>
        <w:rPr>
          <w:rFonts w:ascii="Arial" w:hAnsi="Arial" w:cs="Arial"/>
          <w:sz w:val="22"/>
          <w:szCs w:val="22"/>
        </w:rPr>
        <w:t>lasování o navrženém programu 22</w:t>
      </w:r>
      <w:r w:rsidR="00A34B88">
        <w:rPr>
          <w:rFonts w:ascii="Arial" w:hAnsi="Arial" w:cs="Arial"/>
          <w:sz w:val="22"/>
          <w:szCs w:val="22"/>
        </w:rPr>
        <w:t>.</w:t>
      </w:r>
      <w:r>
        <w:rPr>
          <w:rFonts w:ascii="Arial" w:hAnsi="Arial" w:cs="Arial"/>
          <w:sz w:val="22"/>
          <w:szCs w:val="22"/>
        </w:rPr>
        <w:t> </w:t>
      </w:r>
      <w:r w:rsidR="00A34B88">
        <w:rPr>
          <w:rFonts w:ascii="Arial" w:hAnsi="Arial" w:cs="Arial"/>
          <w:sz w:val="22"/>
          <w:szCs w:val="22"/>
        </w:rPr>
        <w:t>jednání KV</w:t>
      </w:r>
      <w:r>
        <w:rPr>
          <w:rFonts w:ascii="Arial" w:hAnsi="Arial" w:cs="Arial"/>
          <w:sz w:val="22"/>
          <w:szCs w:val="22"/>
        </w:rPr>
        <w:t xml:space="preserve"> jako celku</w:t>
      </w:r>
    </w:p>
    <w:p w14:paraId="03C55EEE" w14:textId="77777777" w:rsidR="00167F48" w:rsidRDefault="00167F48" w:rsidP="000F033D">
      <w:pPr>
        <w:rPr>
          <w:rFonts w:ascii="Arial" w:hAnsi="Arial" w:cs="Arial"/>
          <w:szCs w:val="24"/>
        </w:rPr>
      </w:pPr>
    </w:p>
    <w:p w14:paraId="776C05AD" w14:textId="67FA24C6" w:rsidR="00167F48" w:rsidRPr="00167F48" w:rsidRDefault="00167F48" w:rsidP="00167F48">
      <w:pPr>
        <w:pStyle w:val="Odstavecseseznamem"/>
        <w:numPr>
          <w:ilvl w:val="0"/>
          <w:numId w:val="5"/>
        </w:numPr>
        <w:tabs>
          <w:tab w:val="left" w:pos="284"/>
        </w:tabs>
        <w:spacing w:after="0" w:line="240" w:lineRule="auto"/>
        <w:ind w:left="0" w:firstLine="0"/>
        <w:rPr>
          <w:rFonts w:ascii="Arial" w:hAnsi="Arial" w:cs="Arial"/>
        </w:rPr>
      </w:pPr>
      <w:r w:rsidRPr="00167F48">
        <w:rPr>
          <w:rFonts w:ascii="Arial" w:hAnsi="Arial" w:cs="Arial"/>
        </w:rPr>
        <w:t>Představení nového člena KV</w:t>
      </w:r>
    </w:p>
    <w:p w14:paraId="7CDC3629" w14:textId="3D6C57C9" w:rsidR="00167F48" w:rsidRPr="00167F48" w:rsidRDefault="00167F48" w:rsidP="00167F48">
      <w:pPr>
        <w:jc w:val="both"/>
        <w:rPr>
          <w:rFonts w:ascii="Arial" w:hAnsi="Arial" w:cs="Arial"/>
          <w:sz w:val="22"/>
          <w:szCs w:val="22"/>
        </w:rPr>
      </w:pPr>
      <w:r w:rsidRPr="00167F48">
        <w:rPr>
          <w:rFonts w:ascii="Arial" w:hAnsi="Arial" w:cs="Arial"/>
          <w:sz w:val="22"/>
          <w:szCs w:val="22"/>
        </w:rPr>
        <w:t>2. Schválení programu, určení ověřovatele zápisu</w:t>
      </w:r>
    </w:p>
    <w:p w14:paraId="2DEB978E" w14:textId="2B2B888C" w:rsidR="00167F48" w:rsidRPr="00167F48" w:rsidRDefault="00167F48" w:rsidP="00167F48">
      <w:pPr>
        <w:jc w:val="both"/>
        <w:rPr>
          <w:rFonts w:ascii="Arial" w:hAnsi="Arial" w:cs="Arial"/>
          <w:sz w:val="22"/>
          <w:szCs w:val="22"/>
        </w:rPr>
      </w:pPr>
      <w:r w:rsidRPr="00167F48">
        <w:rPr>
          <w:rFonts w:ascii="Arial" w:hAnsi="Arial" w:cs="Arial"/>
          <w:sz w:val="22"/>
          <w:szCs w:val="22"/>
        </w:rPr>
        <w:t>3. Uzavření mimosoudní dohody s Mgr. Monikou Cihelkovou, insolvenční správkyní společnos</w:t>
      </w:r>
      <w:r w:rsidR="00175D83">
        <w:rPr>
          <w:rFonts w:ascii="Arial" w:hAnsi="Arial" w:cs="Arial"/>
          <w:sz w:val="22"/>
          <w:szCs w:val="22"/>
        </w:rPr>
        <w:t>ti Interma, akciová společnost</w:t>
      </w:r>
    </w:p>
    <w:p w14:paraId="29207E56" w14:textId="1B13E23C" w:rsidR="00167F48" w:rsidRPr="00167F48" w:rsidRDefault="00167F48" w:rsidP="00167F48">
      <w:pPr>
        <w:jc w:val="both"/>
        <w:rPr>
          <w:rFonts w:ascii="Arial" w:hAnsi="Arial" w:cs="Arial"/>
          <w:sz w:val="22"/>
          <w:szCs w:val="22"/>
        </w:rPr>
      </w:pPr>
      <w:r w:rsidRPr="00167F48">
        <w:rPr>
          <w:rFonts w:ascii="Arial" w:hAnsi="Arial" w:cs="Arial"/>
          <w:sz w:val="22"/>
          <w:szCs w:val="22"/>
        </w:rPr>
        <w:t>4. Schválení zápisu z 20. jednání</w:t>
      </w:r>
    </w:p>
    <w:p w14:paraId="0D9EFE36" w14:textId="0E883988" w:rsidR="00167F48" w:rsidRPr="00167F48" w:rsidRDefault="00167F48" w:rsidP="00167F48">
      <w:pPr>
        <w:jc w:val="both"/>
        <w:rPr>
          <w:rFonts w:ascii="Arial" w:hAnsi="Arial" w:cs="Arial"/>
          <w:sz w:val="22"/>
          <w:szCs w:val="22"/>
        </w:rPr>
      </w:pPr>
      <w:r w:rsidRPr="00167F48">
        <w:rPr>
          <w:rFonts w:ascii="Arial" w:hAnsi="Arial" w:cs="Arial"/>
          <w:sz w:val="22"/>
          <w:szCs w:val="22"/>
        </w:rPr>
        <w:t>5. Schválení zápisu z 21. jednání</w:t>
      </w:r>
    </w:p>
    <w:p w14:paraId="1E43AA13" w14:textId="4D77F895" w:rsidR="00167F48" w:rsidRPr="00167F48" w:rsidRDefault="00167F48" w:rsidP="00167F48">
      <w:pPr>
        <w:jc w:val="both"/>
        <w:rPr>
          <w:rFonts w:ascii="Arial" w:hAnsi="Arial" w:cs="Arial"/>
          <w:sz w:val="22"/>
          <w:szCs w:val="22"/>
        </w:rPr>
      </w:pPr>
      <w:r w:rsidRPr="00167F48">
        <w:rPr>
          <w:rFonts w:ascii="Arial" w:hAnsi="Arial" w:cs="Arial"/>
          <w:sz w:val="22"/>
          <w:szCs w:val="22"/>
        </w:rPr>
        <w:t>6. Kontrola investičních akcí u školských objektů</w:t>
      </w:r>
    </w:p>
    <w:p w14:paraId="4BBB95F4" w14:textId="734574ED" w:rsidR="00167F48" w:rsidRPr="00167F48" w:rsidRDefault="00167F48" w:rsidP="00167F48">
      <w:pPr>
        <w:jc w:val="both"/>
        <w:rPr>
          <w:rFonts w:ascii="Arial" w:hAnsi="Arial" w:cs="Arial"/>
          <w:sz w:val="22"/>
          <w:szCs w:val="22"/>
        </w:rPr>
      </w:pPr>
      <w:r w:rsidRPr="00167F48">
        <w:rPr>
          <w:rFonts w:ascii="Arial" w:hAnsi="Arial" w:cs="Arial"/>
          <w:sz w:val="22"/>
          <w:szCs w:val="22"/>
        </w:rPr>
        <w:t>7. Kontrola vybraných smluv uzavřených městskou částí, kontrola zákonných postupů pro uzavírání a zveřejňování smluv, kontrola veřejných zakázek a veřejných zakázek malého rozsahu (</w:t>
      </w:r>
      <w:r w:rsidRPr="00167F48">
        <w:rPr>
          <w:rFonts w:ascii="Arial" w:hAnsi="Arial" w:cs="Arial"/>
          <w:i/>
          <w:sz w:val="22"/>
          <w:szCs w:val="22"/>
        </w:rPr>
        <w:t>e-aukce a e-tržiště</w:t>
      </w:r>
      <w:r w:rsidRPr="00167F48">
        <w:rPr>
          <w:rFonts w:ascii="Arial" w:hAnsi="Arial" w:cs="Arial"/>
          <w:sz w:val="22"/>
          <w:szCs w:val="22"/>
        </w:rPr>
        <w:t>)</w:t>
      </w:r>
    </w:p>
    <w:p w14:paraId="711D5396" w14:textId="01FD7385" w:rsidR="00167F48" w:rsidRPr="00167F48" w:rsidRDefault="00167F48" w:rsidP="00167F48">
      <w:pPr>
        <w:jc w:val="both"/>
        <w:rPr>
          <w:rFonts w:ascii="Arial" w:hAnsi="Arial" w:cs="Arial"/>
          <w:sz w:val="22"/>
          <w:szCs w:val="22"/>
        </w:rPr>
      </w:pPr>
      <w:r w:rsidRPr="00167F48">
        <w:rPr>
          <w:rFonts w:ascii="Arial" w:hAnsi="Arial" w:cs="Arial"/>
          <w:sz w:val="22"/>
          <w:szCs w:val="22"/>
        </w:rPr>
        <w:t>8. Průběžná informace o činnosti kontrolních skupin</w:t>
      </w:r>
    </w:p>
    <w:p w14:paraId="19F06F67" w14:textId="1A60788D" w:rsidR="00167F48" w:rsidRPr="00167F48" w:rsidRDefault="00167F48" w:rsidP="00167F48">
      <w:pPr>
        <w:jc w:val="both"/>
        <w:rPr>
          <w:rFonts w:ascii="Arial" w:hAnsi="Arial" w:cs="Arial"/>
          <w:sz w:val="22"/>
          <w:szCs w:val="22"/>
        </w:rPr>
      </w:pPr>
      <w:r w:rsidRPr="00167F48">
        <w:rPr>
          <w:rFonts w:ascii="Arial" w:hAnsi="Arial" w:cs="Arial"/>
          <w:sz w:val="22"/>
          <w:szCs w:val="22"/>
        </w:rPr>
        <w:t>9. Plnění usnesení KV za roky 2019 a 2020</w:t>
      </w:r>
    </w:p>
    <w:p w14:paraId="5435EC74" w14:textId="2FE25EED" w:rsidR="00167F48" w:rsidRPr="00167F48" w:rsidRDefault="00167F48" w:rsidP="00167F48">
      <w:pPr>
        <w:jc w:val="both"/>
        <w:rPr>
          <w:rFonts w:ascii="Arial" w:hAnsi="Arial" w:cs="Arial"/>
          <w:sz w:val="22"/>
          <w:szCs w:val="22"/>
        </w:rPr>
      </w:pPr>
      <w:r w:rsidRPr="00167F48">
        <w:rPr>
          <w:rFonts w:ascii="Arial" w:hAnsi="Arial" w:cs="Arial"/>
          <w:sz w:val="22"/>
          <w:szCs w:val="22"/>
        </w:rPr>
        <w:t>10. Zpráva o činnosti Kontrolního výboru za rok 2020</w:t>
      </w:r>
    </w:p>
    <w:p w14:paraId="76A425C5" w14:textId="7686E3E9" w:rsidR="00167F48" w:rsidRPr="00167F48" w:rsidRDefault="00167F48" w:rsidP="00167F48">
      <w:pPr>
        <w:jc w:val="both"/>
        <w:rPr>
          <w:rFonts w:ascii="Arial" w:hAnsi="Arial" w:cs="Arial"/>
          <w:sz w:val="22"/>
          <w:szCs w:val="22"/>
        </w:rPr>
      </w:pPr>
      <w:r w:rsidRPr="00167F48">
        <w:rPr>
          <w:rFonts w:ascii="Arial" w:hAnsi="Arial" w:cs="Arial"/>
          <w:sz w:val="22"/>
          <w:szCs w:val="22"/>
        </w:rPr>
        <w:t>11. Plán činnosti KV na rok 2021</w:t>
      </w:r>
    </w:p>
    <w:p w14:paraId="3AA69413" w14:textId="07A8EC88" w:rsidR="00167F48" w:rsidRPr="00167F48" w:rsidRDefault="00167F48" w:rsidP="00167F48">
      <w:pPr>
        <w:jc w:val="both"/>
        <w:rPr>
          <w:rFonts w:ascii="Arial" w:hAnsi="Arial" w:cs="Arial"/>
          <w:sz w:val="22"/>
          <w:szCs w:val="22"/>
        </w:rPr>
      </w:pPr>
      <w:r w:rsidRPr="00167F48">
        <w:rPr>
          <w:rFonts w:ascii="Arial" w:hAnsi="Arial" w:cs="Arial"/>
          <w:sz w:val="22"/>
          <w:szCs w:val="22"/>
        </w:rPr>
        <w:t>12. Organizace činnosti KV v roce 2021</w:t>
      </w:r>
    </w:p>
    <w:p w14:paraId="238B7791" w14:textId="77777777" w:rsidR="00167F48" w:rsidRPr="00167F48" w:rsidRDefault="00167F48" w:rsidP="00167F48">
      <w:pPr>
        <w:jc w:val="both"/>
        <w:rPr>
          <w:rFonts w:ascii="Arial" w:hAnsi="Arial" w:cs="Arial"/>
          <w:sz w:val="22"/>
          <w:szCs w:val="22"/>
        </w:rPr>
      </w:pPr>
      <w:r w:rsidRPr="00167F48">
        <w:rPr>
          <w:rFonts w:ascii="Arial" w:hAnsi="Arial" w:cs="Arial"/>
          <w:sz w:val="22"/>
          <w:szCs w:val="22"/>
        </w:rPr>
        <w:t>13.1 Informace o proběhlých jednáních Rady městské části</w:t>
      </w:r>
    </w:p>
    <w:p w14:paraId="3FC79ADA" w14:textId="06A8754E" w:rsidR="00167F48" w:rsidRPr="00167F48" w:rsidRDefault="00167F48" w:rsidP="00167F48">
      <w:pPr>
        <w:jc w:val="both"/>
        <w:rPr>
          <w:rFonts w:ascii="Arial" w:hAnsi="Arial" w:cs="Arial"/>
          <w:sz w:val="22"/>
          <w:szCs w:val="22"/>
        </w:rPr>
      </w:pPr>
      <w:r w:rsidRPr="00167F48">
        <w:rPr>
          <w:rFonts w:ascii="Arial" w:hAnsi="Arial" w:cs="Arial"/>
          <w:sz w:val="22"/>
          <w:szCs w:val="22"/>
        </w:rPr>
        <w:t>13.2 Informace o proběhlých jednáních Zastupitelstva městské části</w:t>
      </w:r>
    </w:p>
    <w:p w14:paraId="678C6F8A" w14:textId="77777777" w:rsidR="00167F48" w:rsidRPr="00167F48" w:rsidRDefault="00167F48" w:rsidP="00167F48">
      <w:pPr>
        <w:jc w:val="both"/>
        <w:rPr>
          <w:rFonts w:ascii="Arial" w:hAnsi="Arial" w:cs="Arial"/>
          <w:sz w:val="22"/>
          <w:szCs w:val="22"/>
        </w:rPr>
      </w:pPr>
      <w:r w:rsidRPr="00167F48">
        <w:rPr>
          <w:rFonts w:ascii="Arial" w:hAnsi="Arial" w:cs="Arial"/>
          <w:sz w:val="22"/>
          <w:szCs w:val="22"/>
        </w:rPr>
        <w:t>14. Různé</w:t>
      </w:r>
    </w:p>
    <w:p w14:paraId="6186CB7D" w14:textId="77777777" w:rsidR="00A954A1" w:rsidRDefault="00A954A1" w:rsidP="00B82E84">
      <w:pPr>
        <w:rPr>
          <w:rFonts w:ascii="Arial" w:hAnsi="Arial" w:cs="Arial"/>
          <w:sz w:val="22"/>
          <w:szCs w:val="22"/>
        </w:rPr>
      </w:pPr>
    </w:p>
    <w:p w14:paraId="77EB0B2D" w14:textId="3F25755D" w:rsidR="00FC4252" w:rsidRDefault="00A34B88" w:rsidP="00FC4252">
      <w:pPr>
        <w:spacing w:line="276" w:lineRule="auto"/>
        <w:jc w:val="right"/>
        <w:rPr>
          <w:rFonts w:ascii="Arial" w:hAnsi="Arial" w:cs="Arial"/>
          <w:sz w:val="22"/>
          <w:szCs w:val="22"/>
        </w:rPr>
      </w:pPr>
      <w:r>
        <w:rPr>
          <w:rFonts w:ascii="Arial" w:hAnsi="Arial" w:cs="Arial"/>
          <w:sz w:val="22"/>
          <w:szCs w:val="22"/>
        </w:rPr>
        <w:t>+ 10</w:t>
      </w:r>
      <w:r w:rsidR="00FC4252" w:rsidRPr="0020006F">
        <w:rPr>
          <w:rFonts w:ascii="Arial" w:hAnsi="Arial" w:cs="Arial"/>
          <w:sz w:val="22"/>
          <w:szCs w:val="22"/>
        </w:rPr>
        <w:t xml:space="preserve">    - 0,      z</w:t>
      </w:r>
      <w:r w:rsidR="0005770F">
        <w:rPr>
          <w:rFonts w:ascii="Arial" w:hAnsi="Arial" w:cs="Arial"/>
          <w:sz w:val="22"/>
          <w:szCs w:val="22"/>
        </w:rPr>
        <w:t> </w:t>
      </w:r>
      <w:r w:rsidR="00FC4252" w:rsidRPr="0020006F">
        <w:rPr>
          <w:rFonts w:ascii="Arial" w:hAnsi="Arial" w:cs="Arial"/>
          <w:sz w:val="22"/>
          <w:szCs w:val="22"/>
        </w:rPr>
        <w:t>0</w:t>
      </w:r>
    </w:p>
    <w:p w14:paraId="7E899A2F" w14:textId="30B142AF" w:rsidR="006407DF" w:rsidRDefault="006407DF" w:rsidP="006407DF">
      <w:pPr>
        <w:ind w:left="3540" w:firstLine="708"/>
        <w:rPr>
          <w:rFonts w:ascii="Arial" w:hAnsi="Arial" w:cs="Arial"/>
          <w:sz w:val="22"/>
          <w:szCs w:val="22"/>
        </w:rPr>
      </w:pPr>
    </w:p>
    <w:p w14:paraId="0F18AE7E" w14:textId="77777777" w:rsidR="00FC4252" w:rsidRDefault="00FC4252" w:rsidP="00920649">
      <w:pPr>
        <w:tabs>
          <w:tab w:val="left" w:pos="7088"/>
        </w:tabs>
        <w:spacing w:line="276" w:lineRule="auto"/>
        <w:jc w:val="both"/>
        <w:rPr>
          <w:rFonts w:ascii="Arial" w:hAnsi="Arial" w:cs="Arial"/>
          <w:sz w:val="22"/>
          <w:szCs w:val="22"/>
        </w:rPr>
      </w:pPr>
    </w:p>
    <w:p w14:paraId="40EAD60A" w14:textId="724D637A" w:rsidR="00920649" w:rsidRPr="0020006F" w:rsidRDefault="00585F15" w:rsidP="00920649">
      <w:pPr>
        <w:tabs>
          <w:tab w:val="left" w:pos="7088"/>
        </w:tabs>
        <w:spacing w:line="276" w:lineRule="auto"/>
        <w:jc w:val="both"/>
        <w:rPr>
          <w:rFonts w:ascii="Arial" w:hAnsi="Arial" w:cs="Arial"/>
          <w:sz w:val="22"/>
          <w:szCs w:val="22"/>
        </w:rPr>
      </w:pPr>
      <w:r>
        <w:rPr>
          <w:rFonts w:ascii="Arial" w:hAnsi="Arial" w:cs="Arial"/>
          <w:sz w:val="22"/>
          <w:szCs w:val="22"/>
        </w:rPr>
        <w:t>K ověření</w:t>
      </w:r>
      <w:r w:rsidR="00920649" w:rsidRPr="0020006F">
        <w:rPr>
          <w:rFonts w:ascii="Arial" w:hAnsi="Arial" w:cs="Arial"/>
          <w:sz w:val="22"/>
          <w:szCs w:val="22"/>
        </w:rPr>
        <w:t xml:space="preserve"> </w:t>
      </w:r>
      <w:r w:rsidR="00A34B88">
        <w:rPr>
          <w:rFonts w:ascii="Arial" w:hAnsi="Arial" w:cs="Arial"/>
          <w:sz w:val="22"/>
          <w:szCs w:val="22"/>
        </w:rPr>
        <w:t>zápisu</w:t>
      </w:r>
      <w:r w:rsidR="00920649" w:rsidRPr="0020006F">
        <w:rPr>
          <w:rFonts w:ascii="Arial" w:hAnsi="Arial" w:cs="Arial"/>
          <w:sz w:val="22"/>
          <w:szCs w:val="22"/>
        </w:rPr>
        <w:t xml:space="preserve"> </w:t>
      </w:r>
      <w:r w:rsidR="00FC4252">
        <w:rPr>
          <w:rFonts w:ascii="Arial" w:hAnsi="Arial" w:cs="Arial"/>
          <w:sz w:val="22"/>
          <w:szCs w:val="22"/>
        </w:rPr>
        <w:t>byl</w:t>
      </w:r>
      <w:r w:rsidR="00294488">
        <w:rPr>
          <w:rFonts w:ascii="Arial" w:hAnsi="Arial" w:cs="Arial"/>
          <w:sz w:val="22"/>
          <w:szCs w:val="22"/>
        </w:rPr>
        <w:t xml:space="preserve"> </w:t>
      </w:r>
      <w:r>
        <w:rPr>
          <w:rFonts w:ascii="Arial" w:hAnsi="Arial" w:cs="Arial"/>
          <w:sz w:val="22"/>
          <w:szCs w:val="22"/>
        </w:rPr>
        <w:t xml:space="preserve">dle </w:t>
      </w:r>
      <w:r w:rsidR="00A954A1">
        <w:rPr>
          <w:rFonts w:ascii="Arial" w:hAnsi="Arial" w:cs="Arial"/>
          <w:sz w:val="22"/>
          <w:szCs w:val="22"/>
        </w:rPr>
        <w:t>zvyklosti na základě abecední posloupnosti</w:t>
      </w:r>
      <w:r w:rsidR="00A34B88">
        <w:rPr>
          <w:rFonts w:ascii="Arial" w:hAnsi="Arial" w:cs="Arial"/>
          <w:sz w:val="22"/>
          <w:szCs w:val="22"/>
        </w:rPr>
        <w:t xml:space="preserve"> </w:t>
      </w:r>
      <w:r>
        <w:rPr>
          <w:rFonts w:ascii="Arial" w:hAnsi="Arial" w:cs="Arial"/>
          <w:sz w:val="22"/>
          <w:szCs w:val="22"/>
        </w:rPr>
        <w:t>vyzván</w:t>
      </w:r>
      <w:r w:rsidR="00A34B88">
        <w:rPr>
          <w:rFonts w:ascii="Arial" w:hAnsi="Arial" w:cs="Arial"/>
          <w:sz w:val="22"/>
          <w:szCs w:val="22"/>
        </w:rPr>
        <w:t xml:space="preserve"> </w:t>
      </w:r>
      <w:r w:rsidR="00152ABC">
        <w:rPr>
          <w:rFonts w:ascii="Arial" w:hAnsi="Arial" w:cs="Arial"/>
          <w:sz w:val="22"/>
          <w:szCs w:val="22"/>
        </w:rPr>
        <w:t xml:space="preserve">a navržen </w:t>
      </w:r>
      <w:r w:rsidR="00A34B88">
        <w:rPr>
          <w:rFonts w:ascii="Arial" w:hAnsi="Arial" w:cs="Arial"/>
          <w:sz w:val="22"/>
          <w:szCs w:val="22"/>
        </w:rPr>
        <w:t>P.</w:t>
      </w:r>
      <w:r w:rsidR="00A954A1">
        <w:rPr>
          <w:rFonts w:ascii="Arial" w:hAnsi="Arial" w:cs="Arial"/>
          <w:sz w:val="22"/>
          <w:szCs w:val="22"/>
        </w:rPr>
        <w:t> </w:t>
      </w:r>
      <w:r w:rsidR="00152ABC">
        <w:rPr>
          <w:rFonts w:ascii="Arial" w:hAnsi="Arial" w:cs="Arial"/>
          <w:sz w:val="22"/>
          <w:szCs w:val="22"/>
        </w:rPr>
        <w:t>Klaška, který souhlasil a následně byl také zvolen</w:t>
      </w:r>
      <w:r w:rsidR="00A34B88">
        <w:rPr>
          <w:rFonts w:ascii="Arial" w:hAnsi="Arial" w:cs="Arial"/>
          <w:sz w:val="22"/>
          <w:szCs w:val="22"/>
        </w:rPr>
        <w:t xml:space="preserve">. </w:t>
      </w:r>
    </w:p>
    <w:p w14:paraId="0C22154D" w14:textId="68BA01EB" w:rsidR="00920649" w:rsidRDefault="00152ABC" w:rsidP="00920649">
      <w:pPr>
        <w:spacing w:line="276" w:lineRule="auto"/>
        <w:jc w:val="right"/>
        <w:rPr>
          <w:rFonts w:ascii="Arial" w:hAnsi="Arial" w:cs="Arial"/>
          <w:sz w:val="22"/>
          <w:szCs w:val="22"/>
        </w:rPr>
      </w:pPr>
      <w:r>
        <w:rPr>
          <w:rFonts w:ascii="Arial" w:hAnsi="Arial" w:cs="Arial"/>
          <w:sz w:val="22"/>
          <w:szCs w:val="22"/>
        </w:rPr>
        <w:t>+ 9</w:t>
      </w:r>
      <w:r w:rsidR="00963BAA">
        <w:rPr>
          <w:rFonts w:ascii="Arial" w:hAnsi="Arial" w:cs="Arial"/>
          <w:sz w:val="22"/>
          <w:szCs w:val="22"/>
        </w:rPr>
        <w:t xml:space="preserve">    - 0,      z</w:t>
      </w:r>
      <w:r>
        <w:rPr>
          <w:rFonts w:ascii="Arial" w:hAnsi="Arial" w:cs="Arial"/>
          <w:sz w:val="22"/>
          <w:szCs w:val="22"/>
        </w:rPr>
        <w:t> 1</w:t>
      </w:r>
    </w:p>
    <w:p w14:paraId="375B6644" w14:textId="42E8722E" w:rsidR="00152ABC" w:rsidRDefault="00152ABC" w:rsidP="00920649">
      <w:pPr>
        <w:spacing w:line="276" w:lineRule="auto"/>
        <w:jc w:val="right"/>
        <w:rPr>
          <w:rFonts w:ascii="Arial" w:hAnsi="Arial" w:cs="Arial"/>
          <w:sz w:val="22"/>
          <w:szCs w:val="22"/>
        </w:rPr>
      </w:pPr>
      <w:r>
        <w:rPr>
          <w:rFonts w:ascii="Arial" w:hAnsi="Arial" w:cs="Arial"/>
          <w:sz w:val="22"/>
          <w:szCs w:val="22"/>
        </w:rPr>
        <w:t>(zdržel se P. Klaška)</w:t>
      </w:r>
    </w:p>
    <w:p w14:paraId="0302C1C9" w14:textId="77777777" w:rsidR="00F23385" w:rsidRDefault="00F23385" w:rsidP="00F23385">
      <w:pPr>
        <w:rPr>
          <w:rFonts w:ascii="Arial" w:hAnsi="Arial" w:cs="Arial"/>
          <w:sz w:val="22"/>
          <w:szCs w:val="22"/>
        </w:rPr>
      </w:pPr>
    </w:p>
    <w:p w14:paraId="58EE3C67" w14:textId="02E406EC" w:rsidR="008624A3" w:rsidRPr="00DE3269" w:rsidRDefault="008624A3" w:rsidP="008624A3">
      <w:pPr>
        <w:jc w:val="both"/>
        <w:rPr>
          <w:rFonts w:ascii="Arial" w:hAnsi="Arial" w:cs="Arial"/>
          <w:sz w:val="22"/>
          <w:szCs w:val="22"/>
          <w:u w:val="single"/>
        </w:rPr>
      </w:pPr>
      <w:r w:rsidRPr="00DE3269">
        <w:rPr>
          <w:rFonts w:ascii="Arial" w:hAnsi="Arial" w:cs="Arial"/>
          <w:sz w:val="22"/>
          <w:szCs w:val="22"/>
          <w:u w:val="single"/>
        </w:rPr>
        <w:t>3. Uzavření mimosoudní dohody s Mgr. Monikou Cihelkovou, insolvenční správkyní společnos</w:t>
      </w:r>
      <w:r w:rsidR="00175D83">
        <w:rPr>
          <w:rFonts w:ascii="Arial" w:hAnsi="Arial" w:cs="Arial"/>
          <w:sz w:val="22"/>
          <w:szCs w:val="22"/>
          <w:u w:val="single"/>
        </w:rPr>
        <w:t>ti Interma, akciová společnost</w:t>
      </w:r>
    </w:p>
    <w:p w14:paraId="7566CC37" w14:textId="77777777" w:rsidR="00585F15" w:rsidRDefault="00585F15" w:rsidP="00F23385">
      <w:pPr>
        <w:rPr>
          <w:rFonts w:ascii="Arial" w:hAnsi="Arial" w:cs="Arial"/>
          <w:sz w:val="22"/>
          <w:szCs w:val="22"/>
        </w:rPr>
      </w:pPr>
    </w:p>
    <w:p w14:paraId="21833047" w14:textId="491B42A5" w:rsidR="008624A3" w:rsidRDefault="008624A3" w:rsidP="008624A3">
      <w:pPr>
        <w:jc w:val="both"/>
        <w:rPr>
          <w:rFonts w:ascii="Arial" w:hAnsi="Arial" w:cs="Arial"/>
          <w:sz w:val="22"/>
          <w:szCs w:val="22"/>
        </w:rPr>
      </w:pPr>
      <w:r>
        <w:rPr>
          <w:rFonts w:ascii="Arial" w:hAnsi="Arial" w:cs="Arial"/>
          <w:sz w:val="22"/>
          <w:szCs w:val="22"/>
        </w:rPr>
        <w:t xml:space="preserve">Předseda P. Píša přivítal hosty k tomuto bodu </w:t>
      </w:r>
      <w:r w:rsidR="005A52AA">
        <w:rPr>
          <w:rFonts w:ascii="Arial" w:hAnsi="Arial" w:cs="Arial"/>
          <w:sz w:val="22"/>
          <w:szCs w:val="22"/>
        </w:rPr>
        <w:t xml:space="preserve">- </w:t>
      </w:r>
      <w:r>
        <w:rPr>
          <w:rFonts w:ascii="Arial" w:hAnsi="Arial" w:cs="Arial"/>
          <w:sz w:val="22"/>
          <w:szCs w:val="22"/>
        </w:rPr>
        <w:t>tajemníka ÚMČ J. Holického a zástupce Právního odboru A. Roubíkovou a V. Kulhavého.</w:t>
      </w:r>
    </w:p>
    <w:p w14:paraId="1150F3A6" w14:textId="77777777" w:rsidR="008624A3" w:rsidRDefault="008624A3" w:rsidP="008624A3">
      <w:pPr>
        <w:jc w:val="both"/>
        <w:rPr>
          <w:rFonts w:ascii="Arial" w:hAnsi="Arial" w:cs="Arial"/>
          <w:sz w:val="22"/>
          <w:szCs w:val="22"/>
        </w:rPr>
      </w:pPr>
    </w:p>
    <w:p w14:paraId="606C2952" w14:textId="77777777" w:rsidR="00E12A77" w:rsidRDefault="008624A3" w:rsidP="008624A3">
      <w:pPr>
        <w:jc w:val="both"/>
        <w:rPr>
          <w:rFonts w:ascii="Arial" w:hAnsi="Arial" w:cs="Arial"/>
          <w:sz w:val="22"/>
          <w:szCs w:val="22"/>
        </w:rPr>
      </w:pPr>
      <w:r>
        <w:rPr>
          <w:rFonts w:ascii="Arial" w:hAnsi="Arial" w:cs="Arial"/>
          <w:sz w:val="22"/>
          <w:szCs w:val="22"/>
        </w:rPr>
        <w:t>Předseda nejdříve požádal o slovo pana tajemníka J. Holického, který st</w:t>
      </w:r>
      <w:r w:rsidR="002E6DE3">
        <w:rPr>
          <w:rFonts w:ascii="Arial" w:hAnsi="Arial" w:cs="Arial"/>
          <w:sz w:val="22"/>
          <w:szCs w:val="22"/>
        </w:rPr>
        <w:t>ručně předmětnou záležitost</w:t>
      </w:r>
      <w:r>
        <w:rPr>
          <w:rFonts w:ascii="Arial" w:hAnsi="Arial" w:cs="Arial"/>
          <w:sz w:val="22"/>
          <w:szCs w:val="22"/>
        </w:rPr>
        <w:t xml:space="preserve"> shrnul. </w:t>
      </w:r>
    </w:p>
    <w:p w14:paraId="699FF41B" w14:textId="23FD3CCA" w:rsidR="008624A3" w:rsidRDefault="008624A3" w:rsidP="008624A3">
      <w:pPr>
        <w:jc w:val="both"/>
        <w:rPr>
          <w:rFonts w:ascii="Arial" w:hAnsi="Arial" w:cs="Arial"/>
          <w:sz w:val="22"/>
          <w:szCs w:val="22"/>
        </w:rPr>
      </w:pPr>
      <w:r>
        <w:rPr>
          <w:rFonts w:ascii="Arial" w:hAnsi="Arial" w:cs="Arial"/>
          <w:sz w:val="22"/>
          <w:szCs w:val="22"/>
        </w:rPr>
        <w:t>Jedná se o problema</w:t>
      </w:r>
      <w:r w:rsidR="002E6DE3">
        <w:rPr>
          <w:rFonts w:ascii="Arial" w:hAnsi="Arial" w:cs="Arial"/>
          <w:sz w:val="22"/>
          <w:szCs w:val="22"/>
        </w:rPr>
        <w:t xml:space="preserve">tiku realizace veřejné zakázky </w:t>
      </w:r>
      <w:r w:rsidR="00417D45" w:rsidRPr="00417D45">
        <w:rPr>
          <w:rFonts w:ascii="Arial" w:hAnsi="Arial" w:cs="Arial"/>
          <w:sz w:val="22"/>
          <w:szCs w:val="22"/>
        </w:rPr>
        <w:t>č. VZ/9/2013 „Celková rekonstrukce, modernizace a oprava</w:t>
      </w:r>
      <w:r w:rsidR="00417D45">
        <w:rPr>
          <w:rFonts w:ascii="Arial" w:hAnsi="Arial" w:cs="Arial"/>
          <w:sz w:val="22"/>
          <w:szCs w:val="22"/>
        </w:rPr>
        <w:t xml:space="preserve"> </w:t>
      </w:r>
      <w:r w:rsidR="00417D45" w:rsidRPr="00417D45">
        <w:rPr>
          <w:rFonts w:ascii="Arial" w:hAnsi="Arial" w:cs="Arial"/>
          <w:sz w:val="22"/>
          <w:szCs w:val="22"/>
        </w:rPr>
        <w:t>bytového domu Nad Kajetánkou 1402/3A, 140/3B, Jílkova 92/4</w:t>
      </w:r>
      <w:r w:rsidR="00417D45">
        <w:rPr>
          <w:rFonts w:ascii="Arial" w:hAnsi="Arial" w:cs="Arial"/>
          <w:sz w:val="22"/>
          <w:szCs w:val="22"/>
        </w:rPr>
        <w:t>“</w:t>
      </w:r>
      <w:r w:rsidR="00EE604B">
        <w:rPr>
          <w:rFonts w:ascii="Arial" w:hAnsi="Arial" w:cs="Arial"/>
          <w:sz w:val="22"/>
          <w:szCs w:val="22"/>
        </w:rPr>
        <w:t xml:space="preserve"> v objemu cca 58 mil. Kč</w:t>
      </w:r>
      <w:r w:rsidR="00417D45">
        <w:rPr>
          <w:rFonts w:ascii="Arial" w:hAnsi="Arial" w:cs="Arial"/>
          <w:sz w:val="22"/>
          <w:szCs w:val="22"/>
        </w:rPr>
        <w:t xml:space="preserve">. Dodavatel, společnost Interma, nedodržel termín dokončení díla, městské části tak vznikl nárok na smluvní pokutu ve výši cca 10 mil. Kč. Společnost SNEO doporučila neproplatit </w:t>
      </w:r>
      <w:r w:rsidR="00A401F2">
        <w:rPr>
          <w:rFonts w:ascii="Arial" w:hAnsi="Arial" w:cs="Arial"/>
          <w:sz w:val="22"/>
          <w:szCs w:val="22"/>
        </w:rPr>
        <w:t xml:space="preserve">závěrečnou fakturu společnosti (ve výši </w:t>
      </w:r>
      <w:r w:rsidR="00D7125B">
        <w:rPr>
          <w:rFonts w:ascii="Arial" w:hAnsi="Arial" w:cs="Arial"/>
          <w:sz w:val="22"/>
          <w:szCs w:val="22"/>
        </w:rPr>
        <w:t>cca 4 mil. Kč</w:t>
      </w:r>
      <w:r w:rsidR="00A401F2">
        <w:rPr>
          <w:rFonts w:ascii="Arial" w:hAnsi="Arial" w:cs="Arial"/>
          <w:sz w:val="22"/>
          <w:szCs w:val="22"/>
        </w:rPr>
        <w:t>)</w:t>
      </w:r>
      <w:r w:rsidR="00011B2B">
        <w:rPr>
          <w:rFonts w:ascii="Arial" w:hAnsi="Arial" w:cs="Arial"/>
          <w:sz w:val="22"/>
          <w:szCs w:val="22"/>
        </w:rPr>
        <w:t>, aby bylo možné ji v rámci jednání postavit proti smluvní pokutě</w:t>
      </w:r>
      <w:r w:rsidR="00D7125B">
        <w:rPr>
          <w:rFonts w:ascii="Arial" w:hAnsi="Arial" w:cs="Arial"/>
          <w:sz w:val="22"/>
          <w:szCs w:val="22"/>
        </w:rPr>
        <w:t>. Na počátku roku 2016 se společnost Interma dostala do úpadku a byl na ni vyhlášen konkurz.</w:t>
      </w:r>
      <w:r w:rsidR="00011B2B">
        <w:rPr>
          <w:rFonts w:ascii="Arial" w:hAnsi="Arial" w:cs="Arial"/>
          <w:sz w:val="22"/>
          <w:szCs w:val="22"/>
        </w:rPr>
        <w:t xml:space="preserve"> MČ přihlásila pohledávku do insolvenčního řízení a zároveň</w:t>
      </w:r>
      <w:r w:rsidR="00D7125B">
        <w:rPr>
          <w:rFonts w:ascii="Arial" w:hAnsi="Arial" w:cs="Arial"/>
          <w:sz w:val="22"/>
          <w:szCs w:val="22"/>
        </w:rPr>
        <w:t xml:space="preserve"> se pokusila započíst neuhrazenou dodávku oproti požadované smluvní pokutě. </w:t>
      </w:r>
      <w:r w:rsidR="00011B2B">
        <w:rPr>
          <w:rFonts w:ascii="Arial" w:hAnsi="Arial" w:cs="Arial"/>
          <w:sz w:val="22"/>
          <w:szCs w:val="22"/>
        </w:rPr>
        <w:t xml:space="preserve">Insolvenční správkyně proti tomu nicméně podala žalobu. </w:t>
      </w:r>
      <w:r w:rsidR="00D7125B">
        <w:rPr>
          <w:rFonts w:ascii="Arial" w:hAnsi="Arial" w:cs="Arial"/>
          <w:sz w:val="22"/>
          <w:szCs w:val="22"/>
        </w:rPr>
        <w:t>Na základě proběhlého soudního řízení byl</w:t>
      </w:r>
      <w:r w:rsidR="001317DE">
        <w:rPr>
          <w:rFonts w:ascii="Arial" w:hAnsi="Arial" w:cs="Arial"/>
          <w:sz w:val="22"/>
          <w:szCs w:val="22"/>
        </w:rPr>
        <w:t>a</w:t>
      </w:r>
      <w:r w:rsidR="00D7125B">
        <w:rPr>
          <w:rFonts w:ascii="Arial" w:hAnsi="Arial" w:cs="Arial"/>
          <w:sz w:val="22"/>
          <w:szCs w:val="22"/>
        </w:rPr>
        <w:t xml:space="preserve"> soudem přiznána in</w:t>
      </w:r>
      <w:r w:rsidR="001317DE">
        <w:rPr>
          <w:rFonts w:ascii="Arial" w:hAnsi="Arial" w:cs="Arial"/>
          <w:sz w:val="22"/>
          <w:szCs w:val="22"/>
        </w:rPr>
        <w:t>solvenční správ</w:t>
      </w:r>
      <w:r w:rsidR="00D7125B">
        <w:rPr>
          <w:rFonts w:ascii="Arial" w:hAnsi="Arial" w:cs="Arial"/>
          <w:sz w:val="22"/>
          <w:szCs w:val="22"/>
        </w:rPr>
        <w:t>kyni společnosti Interma úhrada dluž</w:t>
      </w:r>
      <w:r w:rsidR="001317DE">
        <w:rPr>
          <w:rFonts w:ascii="Arial" w:hAnsi="Arial" w:cs="Arial"/>
          <w:sz w:val="22"/>
          <w:szCs w:val="22"/>
        </w:rPr>
        <w:t>né částky</w:t>
      </w:r>
      <w:r w:rsidR="00D7125B">
        <w:rPr>
          <w:rFonts w:ascii="Arial" w:hAnsi="Arial" w:cs="Arial"/>
          <w:sz w:val="22"/>
          <w:szCs w:val="22"/>
        </w:rPr>
        <w:t xml:space="preserve"> za prokazatelně provedenou dodávku</w:t>
      </w:r>
      <w:r w:rsidR="00E3008A">
        <w:rPr>
          <w:rFonts w:ascii="Arial" w:hAnsi="Arial" w:cs="Arial"/>
          <w:sz w:val="22"/>
          <w:szCs w:val="22"/>
        </w:rPr>
        <w:t xml:space="preserve"> včetně úroků</w:t>
      </w:r>
      <w:r w:rsidR="001317DE">
        <w:rPr>
          <w:rFonts w:ascii="Arial" w:hAnsi="Arial" w:cs="Arial"/>
          <w:sz w:val="22"/>
          <w:szCs w:val="22"/>
        </w:rPr>
        <w:t xml:space="preserve">. </w:t>
      </w:r>
      <w:r w:rsidR="00D74C97">
        <w:rPr>
          <w:rFonts w:ascii="Arial" w:hAnsi="Arial" w:cs="Arial"/>
          <w:sz w:val="22"/>
          <w:szCs w:val="22"/>
        </w:rPr>
        <w:t>Z</w:t>
      </w:r>
      <w:r w:rsidR="00D7125B">
        <w:rPr>
          <w:rFonts w:ascii="Arial" w:hAnsi="Arial" w:cs="Arial"/>
          <w:sz w:val="22"/>
          <w:szCs w:val="22"/>
        </w:rPr>
        <w:t xml:space="preserve">ápočet nárokované smluvní pokuty ze strany MČ v tomto případě </w:t>
      </w:r>
      <w:r w:rsidR="00D74C97">
        <w:rPr>
          <w:rFonts w:ascii="Arial" w:hAnsi="Arial" w:cs="Arial"/>
          <w:sz w:val="22"/>
          <w:szCs w:val="22"/>
        </w:rPr>
        <w:t xml:space="preserve">podle vyjádření soudu </w:t>
      </w:r>
      <w:r w:rsidR="00D7125B">
        <w:rPr>
          <w:rFonts w:ascii="Arial" w:hAnsi="Arial" w:cs="Arial"/>
          <w:sz w:val="22"/>
          <w:szCs w:val="22"/>
        </w:rPr>
        <w:t>nebyl</w:t>
      </w:r>
      <w:r w:rsidR="001317DE">
        <w:rPr>
          <w:rFonts w:ascii="Arial" w:hAnsi="Arial" w:cs="Arial"/>
          <w:sz w:val="22"/>
          <w:szCs w:val="22"/>
        </w:rPr>
        <w:t xml:space="preserve"> možný</w:t>
      </w:r>
      <w:r w:rsidR="00D74C97">
        <w:rPr>
          <w:rFonts w:ascii="Arial" w:hAnsi="Arial" w:cs="Arial"/>
          <w:sz w:val="22"/>
          <w:szCs w:val="22"/>
        </w:rPr>
        <w:t>.</w:t>
      </w:r>
      <w:r>
        <w:rPr>
          <w:rFonts w:ascii="Arial" w:hAnsi="Arial" w:cs="Arial"/>
          <w:sz w:val="22"/>
          <w:szCs w:val="22"/>
        </w:rPr>
        <w:t xml:space="preserve"> </w:t>
      </w:r>
      <w:r w:rsidR="00E3008A">
        <w:rPr>
          <w:rFonts w:ascii="Arial" w:hAnsi="Arial" w:cs="Arial"/>
          <w:sz w:val="22"/>
          <w:szCs w:val="22"/>
        </w:rPr>
        <w:t>Zároveň z finanční situace úpadce vyplývá, že ohledně nárokování smluvní pokuty ne</w:t>
      </w:r>
      <w:r w:rsidR="005A52AA">
        <w:rPr>
          <w:rFonts w:ascii="Arial" w:hAnsi="Arial" w:cs="Arial"/>
          <w:sz w:val="22"/>
          <w:szCs w:val="22"/>
        </w:rPr>
        <w:t xml:space="preserve">má MČ v tomto případě </w:t>
      </w:r>
      <w:r w:rsidR="00E3008A">
        <w:rPr>
          <w:rFonts w:ascii="Arial" w:hAnsi="Arial" w:cs="Arial"/>
          <w:sz w:val="22"/>
          <w:szCs w:val="22"/>
        </w:rPr>
        <w:t>naději na své uspokojení.</w:t>
      </w:r>
      <w:r w:rsidR="00A401F2">
        <w:rPr>
          <w:rFonts w:ascii="Arial" w:hAnsi="Arial" w:cs="Arial"/>
          <w:sz w:val="22"/>
          <w:szCs w:val="22"/>
        </w:rPr>
        <w:t xml:space="preserve"> </w:t>
      </w:r>
      <w:r w:rsidR="00E3008A">
        <w:rPr>
          <w:rFonts w:ascii="Arial" w:hAnsi="Arial" w:cs="Arial"/>
          <w:sz w:val="22"/>
          <w:szCs w:val="22"/>
        </w:rPr>
        <w:t>Pro minimalizaci finančních výdajů v souvislosti s rozsudkem v neprospěch MČ se jeví</w:t>
      </w:r>
      <w:r w:rsidR="001317DE">
        <w:rPr>
          <w:rFonts w:ascii="Arial" w:hAnsi="Arial" w:cs="Arial"/>
          <w:sz w:val="22"/>
          <w:szCs w:val="22"/>
        </w:rPr>
        <w:t xml:space="preserve"> jako možné řešení</w:t>
      </w:r>
      <w:r w:rsidR="00E3008A">
        <w:rPr>
          <w:rFonts w:ascii="Arial" w:hAnsi="Arial" w:cs="Arial"/>
          <w:sz w:val="22"/>
          <w:szCs w:val="22"/>
        </w:rPr>
        <w:t xml:space="preserve"> dohoda s insolvenční správkyní společnosti Interma, kdy by MČ </w:t>
      </w:r>
      <w:r w:rsidR="00011B2B">
        <w:rPr>
          <w:rFonts w:ascii="Arial" w:hAnsi="Arial" w:cs="Arial"/>
          <w:sz w:val="22"/>
          <w:szCs w:val="22"/>
        </w:rPr>
        <w:t xml:space="preserve">společnosti Interma </w:t>
      </w:r>
      <w:r w:rsidR="00E3008A">
        <w:rPr>
          <w:rFonts w:ascii="Arial" w:hAnsi="Arial" w:cs="Arial"/>
          <w:sz w:val="22"/>
          <w:szCs w:val="22"/>
        </w:rPr>
        <w:t>uhradila předmětnou zbytkovou částku za provedené práce, přičemž by MČ nehradila úroky</w:t>
      </w:r>
      <w:r w:rsidR="00011B2B">
        <w:rPr>
          <w:rFonts w:ascii="Arial" w:hAnsi="Arial" w:cs="Arial"/>
          <w:sz w:val="22"/>
          <w:szCs w:val="22"/>
        </w:rPr>
        <w:t xml:space="preserve"> a soudní poplatky</w:t>
      </w:r>
      <w:r w:rsidR="00E3008A">
        <w:rPr>
          <w:rFonts w:ascii="Arial" w:hAnsi="Arial" w:cs="Arial"/>
          <w:sz w:val="22"/>
          <w:szCs w:val="22"/>
        </w:rPr>
        <w:t xml:space="preserve">. </w:t>
      </w:r>
      <w:r w:rsidR="00042E19">
        <w:rPr>
          <w:rFonts w:ascii="Arial" w:hAnsi="Arial" w:cs="Arial"/>
          <w:sz w:val="22"/>
          <w:szCs w:val="22"/>
        </w:rPr>
        <w:t xml:space="preserve">RMČ vyslovila souhlas s uzavřením </w:t>
      </w:r>
      <w:r w:rsidR="00011B2B">
        <w:rPr>
          <w:rFonts w:ascii="Arial" w:hAnsi="Arial" w:cs="Arial"/>
          <w:sz w:val="22"/>
          <w:szCs w:val="22"/>
        </w:rPr>
        <w:t xml:space="preserve">této mimosoudní dohody </w:t>
      </w:r>
      <w:r w:rsidR="00D74C97">
        <w:rPr>
          <w:rFonts w:ascii="Arial" w:hAnsi="Arial" w:cs="Arial"/>
          <w:sz w:val="22"/>
          <w:szCs w:val="22"/>
        </w:rPr>
        <w:t xml:space="preserve">a návrh bude </w:t>
      </w:r>
      <w:r w:rsidR="00011B2B">
        <w:rPr>
          <w:rFonts w:ascii="Arial" w:hAnsi="Arial" w:cs="Arial"/>
          <w:sz w:val="22"/>
          <w:szCs w:val="22"/>
        </w:rPr>
        <w:t xml:space="preserve">následně </w:t>
      </w:r>
      <w:r w:rsidR="00D74C97">
        <w:rPr>
          <w:rFonts w:ascii="Arial" w:hAnsi="Arial" w:cs="Arial"/>
          <w:sz w:val="22"/>
          <w:szCs w:val="22"/>
        </w:rPr>
        <w:t>předložen zastupitelstvu.</w:t>
      </w:r>
    </w:p>
    <w:p w14:paraId="78460EEA" w14:textId="77777777" w:rsidR="00A401F2" w:rsidRDefault="00A401F2" w:rsidP="00C31D91">
      <w:pPr>
        <w:jc w:val="both"/>
        <w:rPr>
          <w:rFonts w:ascii="Arial" w:hAnsi="Arial" w:cs="Arial"/>
          <w:sz w:val="22"/>
          <w:szCs w:val="22"/>
        </w:rPr>
      </w:pPr>
    </w:p>
    <w:p w14:paraId="6822633D" w14:textId="20DA784E" w:rsidR="008624A3" w:rsidRDefault="00A401F2" w:rsidP="00C31D91">
      <w:pPr>
        <w:jc w:val="both"/>
        <w:rPr>
          <w:rFonts w:ascii="Arial" w:hAnsi="Arial" w:cs="Arial"/>
          <w:sz w:val="22"/>
          <w:szCs w:val="22"/>
        </w:rPr>
      </w:pPr>
      <w:r>
        <w:rPr>
          <w:rFonts w:ascii="Arial" w:hAnsi="Arial" w:cs="Arial"/>
          <w:sz w:val="22"/>
          <w:szCs w:val="22"/>
        </w:rPr>
        <w:t>V</w:t>
      </w:r>
      <w:r w:rsidR="00E3008A">
        <w:rPr>
          <w:rFonts w:ascii="Arial" w:hAnsi="Arial" w:cs="Arial"/>
          <w:sz w:val="22"/>
          <w:szCs w:val="22"/>
        </w:rPr>
        <w:t xml:space="preserve">yjádření tajemníka J. Holického doplnil zástupce PO V. Kulhavý s tím, že zápočet nároku ze smluvní pokuty oproti pohledávce vůči MČ proběhl až po úpadku společnosti Interma. </w:t>
      </w:r>
      <w:r w:rsidR="001317DE">
        <w:rPr>
          <w:rFonts w:ascii="Arial" w:hAnsi="Arial" w:cs="Arial"/>
          <w:sz w:val="22"/>
          <w:szCs w:val="22"/>
        </w:rPr>
        <w:t xml:space="preserve">Klíčovou věcí ve sporu se společností Interma </w:t>
      </w:r>
      <w:r w:rsidR="00D74C97">
        <w:rPr>
          <w:rFonts w:ascii="Arial" w:hAnsi="Arial" w:cs="Arial"/>
          <w:sz w:val="22"/>
          <w:szCs w:val="22"/>
        </w:rPr>
        <w:t>byl</w:t>
      </w:r>
      <w:r w:rsidR="001317DE">
        <w:rPr>
          <w:rFonts w:ascii="Arial" w:hAnsi="Arial" w:cs="Arial"/>
          <w:sz w:val="22"/>
          <w:szCs w:val="22"/>
        </w:rPr>
        <w:t xml:space="preserve"> také fakt, že společnost zastavila pohledávku vůči MČ České spořitelně.</w:t>
      </w:r>
    </w:p>
    <w:p w14:paraId="42F38FC1" w14:textId="77777777" w:rsidR="001317DE" w:rsidRDefault="001317DE" w:rsidP="001317DE">
      <w:pPr>
        <w:jc w:val="both"/>
        <w:rPr>
          <w:rFonts w:ascii="Arial" w:hAnsi="Arial" w:cs="Arial"/>
          <w:sz w:val="22"/>
          <w:szCs w:val="22"/>
        </w:rPr>
      </w:pPr>
    </w:p>
    <w:p w14:paraId="32B72B42" w14:textId="5AE53249" w:rsidR="00A401F2" w:rsidRPr="00A401F2" w:rsidRDefault="001317DE" w:rsidP="00A401F2">
      <w:pPr>
        <w:jc w:val="both"/>
        <w:rPr>
          <w:rFonts w:ascii="Arial" w:hAnsi="Arial" w:cs="Arial"/>
          <w:b/>
          <w:sz w:val="22"/>
          <w:szCs w:val="22"/>
        </w:rPr>
      </w:pPr>
      <w:r>
        <w:rPr>
          <w:rFonts w:ascii="Arial" w:hAnsi="Arial" w:cs="Arial"/>
          <w:sz w:val="22"/>
          <w:szCs w:val="22"/>
        </w:rPr>
        <w:t>Předseda P. Píša</w:t>
      </w:r>
      <w:r w:rsidR="00A401F2">
        <w:rPr>
          <w:rFonts w:ascii="Arial" w:hAnsi="Arial" w:cs="Arial"/>
          <w:sz w:val="22"/>
          <w:szCs w:val="22"/>
        </w:rPr>
        <w:t xml:space="preserve"> uvedl, že účelem diskuse na Kontrolním výboru by nemělo být samotné doporučení k přijetí či odmítnutí mimosoudní dohody, nýbrž identifikovat eventuální možnosti pro systémové zlepšení tak, aby se pokud možno eliminovalo opakování analogických situací. Zmínil dva okruhy možných problémů, a to p</w:t>
      </w:r>
      <w:r w:rsidR="00A401F2" w:rsidRPr="00A401F2">
        <w:rPr>
          <w:rFonts w:ascii="Arial" w:hAnsi="Arial" w:cs="Arial"/>
          <w:sz w:val="22"/>
          <w:szCs w:val="22"/>
        </w:rPr>
        <w:t>ostup při jednostranném zápočtu pohledávky vzniklém z důvodu nedodržení termínu dokončení díla oproti pohledávkám</w:t>
      </w:r>
      <w:r w:rsidR="00A401F2">
        <w:rPr>
          <w:rFonts w:ascii="Arial" w:hAnsi="Arial" w:cs="Arial"/>
          <w:sz w:val="22"/>
          <w:szCs w:val="22"/>
        </w:rPr>
        <w:t xml:space="preserve"> z titulu neuhrazené části díla a </w:t>
      </w:r>
      <w:r w:rsidR="00011B2B">
        <w:rPr>
          <w:rFonts w:ascii="Arial" w:hAnsi="Arial" w:cs="Arial"/>
          <w:sz w:val="22"/>
          <w:szCs w:val="22"/>
        </w:rPr>
        <w:t xml:space="preserve">dále </w:t>
      </w:r>
      <w:r w:rsidR="00A401F2">
        <w:rPr>
          <w:rFonts w:ascii="Arial" w:hAnsi="Arial" w:cs="Arial"/>
          <w:sz w:val="22"/>
          <w:szCs w:val="22"/>
        </w:rPr>
        <w:t>n</w:t>
      </w:r>
      <w:r w:rsidR="00A401F2" w:rsidRPr="00A401F2">
        <w:rPr>
          <w:rFonts w:ascii="Arial" w:hAnsi="Arial" w:cs="Arial"/>
          <w:sz w:val="22"/>
          <w:szCs w:val="22"/>
        </w:rPr>
        <w:t>astavení smluvních vztahů mezi příkazcem (městská část Praha 6) a příkazníkem (společnost SNEO, a.s.), kdy příkazník odpovídá za realizaci a kontroly díla, příkazce nicméně řeší případné soudní a jiné spory, které z této situace vyplývají.</w:t>
      </w:r>
    </w:p>
    <w:p w14:paraId="70040FF8" w14:textId="77777777" w:rsidR="001317DE" w:rsidRDefault="001317DE" w:rsidP="001317DE">
      <w:pPr>
        <w:jc w:val="both"/>
        <w:rPr>
          <w:rFonts w:ascii="Arial" w:hAnsi="Arial" w:cs="Arial"/>
          <w:sz w:val="22"/>
          <w:szCs w:val="22"/>
        </w:rPr>
      </w:pPr>
    </w:p>
    <w:p w14:paraId="728F6EF6" w14:textId="1725BABB" w:rsidR="008E7BF4" w:rsidRDefault="001317DE" w:rsidP="001317DE">
      <w:pPr>
        <w:jc w:val="both"/>
        <w:rPr>
          <w:rFonts w:ascii="Arial" w:hAnsi="Arial" w:cs="Arial"/>
          <w:sz w:val="22"/>
          <w:szCs w:val="22"/>
        </w:rPr>
      </w:pPr>
      <w:r>
        <w:rPr>
          <w:rFonts w:ascii="Arial" w:hAnsi="Arial" w:cs="Arial"/>
          <w:sz w:val="22"/>
          <w:szCs w:val="22"/>
        </w:rPr>
        <w:t>Následně se rozvinula rozsáhlá diskuse (předseda P. Píša, místopředsedkyně E.</w:t>
      </w:r>
      <w:r w:rsidR="005A52AA">
        <w:rPr>
          <w:rFonts w:ascii="Arial" w:hAnsi="Arial" w:cs="Arial"/>
          <w:sz w:val="22"/>
          <w:szCs w:val="22"/>
        </w:rPr>
        <w:t> </w:t>
      </w:r>
      <w:r>
        <w:rPr>
          <w:rFonts w:ascii="Arial" w:hAnsi="Arial" w:cs="Arial"/>
          <w:sz w:val="22"/>
          <w:szCs w:val="22"/>
        </w:rPr>
        <w:t xml:space="preserve">Tichá, I. Hrůza, J. Krouský, A. Roubíková, V. Kulhavý, </w:t>
      </w:r>
      <w:r w:rsidR="00042E19">
        <w:rPr>
          <w:rFonts w:ascii="Arial" w:hAnsi="Arial" w:cs="Arial"/>
          <w:sz w:val="22"/>
          <w:szCs w:val="22"/>
        </w:rPr>
        <w:t>P.</w:t>
      </w:r>
      <w:r w:rsidR="00011B2B">
        <w:rPr>
          <w:rFonts w:ascii="Arial" w:hAnsi="Arial" w:cs="Arial"/>
          <w:sz w:val="22"/>
          <w:szCs w:val="22"/>
        </w:rPr>
        <w:t xml:space="preserve"> </w:t>
      </w:r>
      <w:r w:rsidR="00042E19">
        <w:rPr>
          <w:rFonts w:ascii="Arial" w:hAnsi="Arial" w:cs="Arial"/>
          <w:sz w:val="22"/>
          <w:szCs w:val="22"/>
        </w:rPr>
        <w:t xml:space="preserve">Klaška, </w:t>
      </w:r>
      <w:r>
        <w:rPr>
          <w:rFonts w:ascii="Arial" w:hAnsi="Arial" w:cs="Arial"/>
          <w:sz w:val="22"/>
          <w:szCs w:val="22"/>
        </w:rPr>
        <w:t>A. Derner, tajemník J.</w:t>
      </w:r>
      <w:r w:rsidR="00042E19">
        <w:rPr>
          <w:rFonts w:ascii="Arial" w:hAnsi="Arial" w:cs="Arial"/>
          <w:sz w:val="22"/>
          <w:szCs w:val="22"/>
        </w:rPr>
        <w:t> </w:t>
      </w:r>
      <w:r>
        <w:rPr>
          <w:rFonts w:ascii="Arial" w:hAnsi="Arial" w:cs="Arial"/>
          <w:sz w:val="22"/>
          <w:szCs w:val="22"/>
        </w:rPr>
        <w:t>Holický</w:t>
      </w:r>
      <w:r w:rsidR="00042E19">
        <w:rPr>
          <w:rFonts w:ascii="Arial" w:hAnsi="Arial" w:cs="Arial"/>
          <w:sz w:val="22"/>
          <w:szCs w:val="22"/>
        </w:rPr>
        <w:t>, P. Šimsa, M. Suchan</w:t>
      </w:r>
      <w:r>
        <w:rPr>
          <w:rFonts w:ascii="Arial" w:hAnsi="Arial" w:cs="Arial"/>
          <w:sz w:val="22"/>
          <w:szCs w:val="22"/>
        </w:rPr>
        <w:t>).</w:t>
      </w:r>
      <w:r w:rsidR="00A401F2">
        <w:rPr>
          <w:rFonts w:ascii="Arial" w:hAnsi="Arial" w:cs="Arial"/>
          <w:sz w:val="22"/>
          <w:szCs w:val="22"/>
        </w:rPr>
        <w:t xml:space="preserve"> </w:t>
      </w:r>
      <w:r w:rsidR="008E7BF4">
        <w:rPr>
          <w:rFonts w:ascii="Arial" w:hAnsi="Arial" w:cs="Arial"/>
          <w:sz w:val="22"/>
          <w:szCs w:val="22"/>
        </w:rPr>
        <w:t xml:space="preserve">Místopředsedkyně E. Tichá v rámci diskuse zmínila možnost </w:t>
      </w:r>
      <w:r w:rsidR="008E7BF4" w:rsidRPr="008E7BF4">
        <w:rPr>
          <w:rFonts w:ascii="Arial" w:hAnsi="Arial" w:cs="Arial"/>
          <w:sz w:val="22"/>
          <w:szCs w:val="22"/>
        </w:rPr>
        <w:t>předcházet podobným problémům výběrem dodavatel</w:t>
      </w:r>
      <w:r w:rsidR="008E7BF4">
        <w:rPr>
          <w:rFonts w:ascii="Arial" w:hAnsi="Arial" w:cs="Arial"/>
          <w:sz w:val="22"/>
          <w:szCs w:val="22"/>
        </w:rPr>
        <w:t xml:space="preserve">ů. J. Krouský </w:t>
      </w:r>
      <w:r w:rsidR="002268F6">
        <w:rPr>
          <w:rFonts w:ascii="Arial" w:hAnsi="Arial" w:cs="Arial"/>
          <w:sz w:val="22"/>
          <w:szCs w:val="22"/>
        </w:rPr>
        <w:t>upozornil</w:t>
      </w:r>
      <w:r w:rsidR="008E7BF4">
        <w:rPr>
          <w:rFonts w:ascii="Arial" w:hAnsi="Arial" w:cs="Arial"/>
          <w:sz w:val="22"/>
          <w:szCs w:val="22"/>
        </w:rPr>
        <w:t xml:space="preserve"> v této souvislosti na zákonný požadavek zákazu diskriminace dodavatelů v rámci zadávání veřejných zakázek. </w:t>
      </w:r>
      <w:r w:rsidR="002268F6">
        <w:rPr>
          <w:rFonts w:ascii="Arial" w:hAnsi="Arial" w:cs="Arial"/>
          <w:sz w:val="22"/>
          <w:szCs w:val="22"/>
        </w:rPr>
        <w:t xml:space="preserve">Informoval o rozhodnutí Nejvyššího správního soudu z roku 2018, podle něhož není diskriminačním požadovat v rámci výběrového řízení prohlášení o bezdlužnosti vůči zadavateli. P. Klaška uvedl, že je možné v rámci výběrového řízení zohlednit objektivní a doloženou špatnou zkušenost s dodavatelem (např. </w:t>
      </w:r>
      <w:r w:rsidR="000B382F">
        <w:rPr>
          <w:rFonts w:ascii="Arial" w:hAnsi="Arial" w:cs="Arial"/>
          <w:sz w:val="22"/>
          <w:szCs w:val="22"/>
        </w:rPr>
        <w:t>způsobená</w:t>
      </w:r>
      <w:r w:rsidR="002268F6">
        <w:rPr>
          <w:rFonts w:ascii="Arial" w:hAnsi="Arial" w:cs="Arial"/>
          <w:sz w:val="22"/>
          <w:szCs w:val="22"/>
        </w:rPr>
        <w:t xml:space="preserve"> škody).</w:t>
      </w:r>
    </w:p>
    <w:p w14:paraId="6151AC1A" w14:textId="77777777" w:rsidR="008E7BF4" w:rsidRDefault="008E7BF4" w:rsidP="001317DE">
      <w:pPr>
        <w:jc w:val="both"/>
        <w:rPr>
          <w:rFonts w:ascii="Arial" w:hAnsi="Arial" w:cs="Arial"/>
          <w:sz w:val="22"/>
          <w:szCs w:val="22"/>
        </w:rPr>
      </w:pPr>
    </w:p>
    <w:p w14:paraId="016A221B" w14:textId="77777777" w:rsidR="008E7BF4" w:rsidRDefault="008E7BF4" w:rsidP="008E7BF4">
      <w:pPr>
        <w:jc w:val="both"/>
        <w:rPr>
          <w:rFonts w:ascii="Arial" w:hAnsi="Arial" w:cs="Arial"/>
          <w:sz w:val="22"/>
          <w:szCs w:val="22"/>
        </w:rPr>
      </w:pPr>
      <w:r>
        <w:rPr>
          <w:rFonts w:ascii="Arial" w:hAnsi="Arial" w:cs="Arial"/>
          <w:sz w:val="22"/>
          <w:szCs w:val="22"/>
        </w:rPr>
        <w:t>Výsledkem diskuse byl návrh usnesení, o němž nechal předseda P. Píša hlasovat.</w:t>
      </w:r>
    </w:p>
    <w:p w14:paraId="681A6FF7" w14:textId="77777777" w:rsidR="00D26B93" w:rsidRDefault="00D26B93" w:rsidP="001317DE">
      <w:pPr>
        <w:jc w:val="both"/>
        <w:rPr>
          <w:rFonts w:ascii="Arial" w:hAnsi="Arial" w:cs="Arial"/>
          <w:sz w:val="22"/>
          <w:szCs w:val="22"/>
        </w:rPr>
      </w:pPr>
    </w:p>
    <w:p w14:paraId="27566725" w14:textId="6FBD7186" w:rsidR="00D26B93" w:rsidRDefault="00216BC0" w:rsidP="00D26B93">
      <w:pPr>
        <w:jc w:val="both"/>
        <w:rPr>
          <w:rFonts w:ascii="Arial" w:hAnsi="Arial" w:cs="Arial"/>
          <w:sz w:val="22"/>
          <w:szCs w:val="22"/>
        </w:rPr>
      </w:pPr>
      <w:r>
        <w:rPr>
          <w:rFonts w:ascii="Arial" w:hAnsi="Arial" w:cs="Arial"/>
          <w:sz w:val="22"/>
          <w:szCs w:val="22"/>
        </w:rPr>
        <w:t>(</w:t>
      </w:r>
      <w:r w:rsidR="00D26B93">
        <w:rPr>
          <w:rFonts w:ascii="Arial" w:hAnsi="Arial" w:cs="Arial"/>
          <w:sz w:val="22"/>
          <w:szCs w:val="22"/>
        </w:rPr>
        <w:t>17:55 z videokonference se z pracovních důvodů omlouvá ta</w:t>
      </w:r>
      <w:r>
        <w:rPr>
          <w:rFonts w:ascii="Arial" w:hAnsi="Arial" w:cs="Arial"/>
          <w:sz w:val="22"/>
          <w:szCs w:val="22"/>
        </w:rPr>
        <w:t>jemník J. Holický)</w:t>
      </w:r>
    </w:p>
    <w:p w14:paraId="3CE283FC" w14:textId="77777777" w:rsidR="008624A3" w:rsidRDefault="008624A3" w:rsidP="00D26B93">
      <w:pPr>
        <w:jc w:val="both"/>
        <w:rPr>
          <w:rFonts w:ascii="Arial" w:hAnsi="Arial" w:cs="Arial"/>
          <w:sz w:val="22"/>
          <w:szCs w:val="22"/>
        </w:rPr>
      </w:pPr>
    </w:p>
    <w:p w14:paraId="3C39AFE1" w14:textId="77777777" w:rsidR="00042E19" w:rsidRPr="00042E19" w:rsidRDefault="00042E19" w:rsidP="008E7BF4">
      <w:pPr>
        <w:keepNext/>
        <w:jc w:val="both"/>
        <w:rPr>
          <w:rFonts w:ascii="Arial" w:hAnsi="Arial" w:cs="Arial"/>
          <w:b/>
          <w:sz w:val="22"/>
          <w:szCs w:val="22"/>
        </w:rPr>
      </w:pPr>
      <w:r w:rsidRPr="00042E19">
        <w:rPr>
          <w:rFonts w:ascii="Arial" w:hAnsi="Arial" w:cs="Arial"/>
          <w:b/>
          <w:sz w:val="22"/>
          <w:szCs w:val="22"/>
        </w:rPr>
        <w:t>Usnesení KV č. 78/2020 (Uzavření mimosoudní dohody s Mgr. Monikou Cihelkovou, insolvenční správkyní společnosti Interma, akciová společnost)</w:t>
      </w:r>
    </w:p>
    <w:p w14:paraId="0C1D1AC4" w14:textId="77777777" w:rsidR="00042E19" w:rsidRPr="00042E19" w:rsidRDefault="00042E19" w:rsidP="00042E19">
      <w:pPr>
        <w:jc w:val="both"/>
        <w:rPr>
          <w:rFonts w:ascii="Arial" w:hAnsi="Arial" w:cs="Arial"/>
          <w:sz w:val="22"/>
          <w:szCs w:val="22"/>
        </w:rPr>
      </w:pPr>
      <w:r w:rsidRPr="00042E19">
        <w:rPr>
          <w:rFonts w:ascii="Arial" w:hAnsi="Arial" w:cs="Arial"/>
          <w:sz w:val="22"/>
          <w:szCs w:val="22"/>
        </w:rPr>
        <w:t>Kontrolní výbor bere na vědomí předloženou informaci o uzavření mimosoudní dohody s Mgr. Monikou Cihelkovou, insolvenční správkyní společnosti Interma, akciová společnost.</w:t>
      </w:r>
    </w:p>
    <w:p w14:paraId="53988461" w14:textId="77777777" w:rsidR="00042E19" w:rsidRPr="00042E19" w:rsidRDefault="00042E19" w:rsidP="00042E19">
      <w:pPr>
        <w:jc w:val="both"/>
        <w:rPr>
          <w:rFonts w:ascii="Arial" w:hAnsi="Arial" w:cs="Arial"/>
          <w:sz w:val="22"/>
          <w:szCs w:val="22"/>
        </w:rPr>
      </w:pPr>
      <w:r w:rsidRPr="00042E19">
        <w:rPr>
          <w:rFonts w:ascii="Arial" w:hAnsi="Arial" w:cs="Arial"/>
          <w:sz w:val="22"/>
          <w:szCs w:val="22"/>
        </w:rPr>
        <w:t>Kontrolní výbor doporučuje reflektovat předmětnou záležitost v rámci připravované revize příkazních/mandátních smluv se společností SNEO, a.s., především ve smyslu její větší odpovědnosti při zajišťování pohledávek.</w:t>
      </w:r>
    </w:p>
    <w:p w14:paraId="1D1B5967" w14:textId="77777777" w:rsidR="00042E19" w:rsidRPr="00042E19" w:rsidRDefault="00042E19" w:rsidP="00042E19">
      <w:pPr>
        <w:jc w:val="both"/>
        <w:rPr>
          <w:rFonts w:ascii="Arial" w:hAnsi="Arial" w:cs="Arial"/>
          <w:sz w:val="22"/>
          <w:szCs w:val="22"/>
        </w:rPr>
      </w:pPr>
      <w:r w:rsidRPr="00042E19">
        <w:rPr>
          <w:rFonts w:ascii="Arial" w:hAnsi="Arial" w:cs="Arial"/>
          <w:sz w:val="22"/>
          <w:szCs w:val="22"/>
        </w:rPr>
        <w:t>Kontrolní výbor vyzývá ÚMČ a SNEO, a.s. k prověření všech mechanismů souvisejících s lepším zajištěním a vymahatelností pohledávek městské části Praha 6 vůči třetím subjektům z titulu smluvních pokut (popř. škod) v případě nově uzavíraných smluv (např. bankovní záruky, pojištění vč. pojištění pohledávek, zákaz postoupení a zatěžování pohledávek vůči městské části Praha 6).</w:t>
      </w:r>
    </w:p>
    <w:p w14:paraId="3D4187EE" w14:textId="77777777" w:rsidR="00042E19" w:rsidRPr="00042E19" w:rsidRDefault="00042E19" w:rsidP="00042E19">
      <w:pPr>
        <w:jc w:val="both"/>
        <w:rPr>
          <w:rFonts w:ascii="Arial" w:hAnsi="Arial" w:cs="Arial"/>
          <w:sz w:val="22"/>
          <w:szCs w:val="22"/>
        </w:rPr>
      </w:pPr>
      <w:r w:rsidRPr="00042E19">
        <w:rPr>
          <w:rFonts w:ascii="Arial" w:hAnsi="Arial" w:cs="Arial"/>
          <w:sz w:val="22"/>
          <w:szCs w:val="22"/>
        </w:rPr>
        <w:t xml:space="preserve">Kontrolní výbor doporučuje prověřit doplnění zadávací dokumentace o další typy prohlášení dosvědčujících finanční stabilitu uchazečů (při respektování zákonného požadavku zákazu diskriminace). </w:t>
      </w:r>
    </w:p>
    <w:p w14:paraId="16088231" w14:textId="77777777" w:rsidR="00042E19" w:rsidRPr="00042E19" w:rsidRDefault="00042E19" w:rsidP="00042E19">
      <w:pPr>
        <w:jc w:val="both"/>
        <w:rPr>
          <w:rFonts w:ascii="Arial" w:hAnsi="Arial" w:cs="Arial"/>
          <w:sz w:val="22"/>
          <w:szCs w:val="22"/>
        </w:rPr>
      </w:pPr>
      <w:r w:rsidRPr="00042E19">
        <w:rPr>
          <w:rFonts w:ascii="Arial" w:hAnsi="Arial" w:cs="Arial"/>
          <w:sz w:val="22"/>
          <w:szCs w:val="22"/>
        </w:rPr>
        <w:t>Kontrolní výbor doporučuje Právnímu odboru výše uvedené procesy pro výběr dodavatele periodicky vyhodnocovat. V případě, že nebudou dostatečná pro dosažení jejich účelu, doporučuje navrhnout a provést jejich úpravu, a zároveň o těchto úpravách a hrozbě případných sankcí proti ÚMČ informovat KV.</w:t>
      </w:r>
    </w:p>
    <w:p w14:paraId="5F774546" w14:textId="01F64E9D" w:rsidR="00042E19" w:rsidRPr="00042E19" w:rsidRDefault="00042E19" w:rsidP="00042E19">
      <w:pPr>
        <w:jc w:val="right"/>
        <w:rPr>
          <w:rFonts w:ascii="Arial" w:hAnsi="Arial" w:cs="Arial"/>
          <w:sz w:val="22"/>
          <w:szCs w:val="22"/>
        </w:rPr>
      </w:pPr>
      <w:r w:rsidRPr="00042E19">
        <w:rPr>
          <w:rFonts w:ascii="Arial" w:hAnsi="Arial" w:cs="Arial"/>
          <w:sz w:val="22"/>
          <w:szCs w:val="22"/>
        </w:rPr>
        <w:t>+ 9   - 0   z 1</w:t>
      </w:r>
    </w:p>
    <w:p w14:paraId="6132857F" w14:textId="77777777" w:rsidR="00042E19" w:rsidRPr="00042E19" w:rsidRDefault="00042E19" w:rsidP="00042E19">
      <w:pPr>
        <w:jc w:val="right"/>
        <w:rPr>
          <w:rFonts w:ascii="Arial" w:hAnsi="Arial" w:cs="Arial"/>
          <w:sz w:val="22"/>
          <w:szCs w:val="22"/>
        </w:rPr>
      </w:pPr>
      <w:r w:rsidRPr="00042E19">
        <w:rPr>
          <w:rFonts w:ascii="Arial" w:hAnsi="Arial" w:cs="Arial"/>
          <w:sz w:val="22"/>
          <w:szCs w:val="22"/>
        </w:rPr>
        <w:t>(zdržel se P. Klaška)</w:t>
      </w:r>
    </w:p>
    <w:p w14:paraId="64CAACCE" w14:textId="77777777" w:rsidR="008B7FAA" w:rsidRDefault="008B7FAA" w:rsidP="008B7FAA">
      <w:pPr>
        <w:jc w:val="both"/>
        <w:rPr>
          <w:rFonts w:ascii="Arial" w:hAnsi="Arial" w:cs="Arial"/>
          <w:sz w:val="22"/>
          <w:szCs w:val="22"/>
        </w:rPr>
      </w:pPr>
    </w:p>
    <w:p w14:paraId="117C4C3E" w14:textId="45DA5A65" w:rsidR="008B7FAA" w:rsidRDefault="008B7FAA" w:rsidP="008B7FAA">
      <w:pPr>
        <w:jc w:val="both"/>
        <w:rPr>
          <w:rFonts w:ascii="Arial" w:hAnsi="Arial" w:cs="Arial"/>
          <w:sz w:val="22"/>
          <w:szCs w:val="22"/>
        </w:rPr>
      </w:pPr>
      <w:r>
        <w:rPr>
          <w:rFonts w:ascii="Arial" w:hAnsi="Arial" w:cs="Arial"/>
          <w:sz w:val="22"/>
          <w:szCs w:val="22"/>
        </w:rPr>
        <w:t>(18:40 z videokonference se odpojují A. Roubíková a V. Kulhavý)</w:t>
      </w:r>
    </w:p>
    <w:p w14:paraId="6866675F" w14:textId="77777777" w:rsidR="00D26B93" w:rsidRDefault="00D26B93" w:rsidP="00F23385">
      <w:pPr>
        <w:rPr>
          <w:rFonts w:ascii="Arial" w:hAnsi="Arial" w:cs="Arial"/>
          <w:sz w:val="22"/>
          <w:szCs w:val="22"/>
          <w:u w:val="single"/>
        </w:rPr>
      </w:pPr>
    </w:p>
    <w:p w14:paraId="1499D001" w14:textId="1F039313" w:rsidR="00C20990" w:rsidRPr="00C20990" w:rsidRDefault="00362DBD" w:rsidP="00F23385">
      <w:pPr>
        <w:rPr>
          <w:rFonts w:ascii="Arial" w:hAnsi="Arial" w:cs="Arial"/>
          <w:sz w:val="22"/>
          <w:szCs w:val="22"/>
          <w:u w:val="single"/>
        </w:rPr>
      </w:pPr>
      <w:r>
        <w:rPr>
          <w:rFonts w:ascii="Arial" w:hAnsi="Arial" w:cs="Arial"/>
          <w:sz w:val="22"/>
          <w:szCs w:val="22"/>
          <w:u w:val="single"/>
        </w:rPr>
        <w:t>4</w:t>
      </w:r>
      <w:r w:rsidR="00585F15">
        <w:rPr>
          <w:rFonts w:ascii="Arial" w:hAnsi="Arial" w:cs="Arial"/>
          <w:sz w:val="22"/>
          <w:szCs w:val="22"/>
          <w:u w:val="single"/>
        </w:rPr>
        <w:t>. Schválení zápisu z 20</w:t>
      </w:r>
      <w:r w:rsidR="00C20990" w:rsidRPr="00C20990">
        <w:rPr>
          <w:rFonts w:ascii="Arial" w:hAnsi="Arial" w:cs="Arial"/>
          <w:sz w:val="22"/>
          <w:szCs w:val="22"/>
          <w:u w:val="single"/>
        </w:rPr>
        <w:t>. jednání</w:t>
      </w:r>
    </w:p>
    <w:p w14:paraId="3FFB4CDA" w14:textId="77777777" w:rsidR="008B7FAA" w:rsidRDefault="008B7FAA" w:rsidP="00362DBD">
      <w:pPr>
        <w:jc w:val="both"/>
        <w:rPr>
          <w:rFonts w:ascii="Arial" w:hAnsi="Arial" w:cs="Arial"/>
          <w:sz w:val="22"/>
          <w:szCs w:val="22"/>
        </w:rPr>
      </w:pPr>
    </w:p>
    <w:p w14:paraId="4214D01E" w14:textId="03611F52" w:rsidR="00362DBD" w:rsidRDefault="00585F15" w:rsidP="00362DBD">
      <w:pPr>
        <w:jc w:val="both"/>
        <w:rPr>
          <w:rFonts w:ascii="Arial" w:hAnsi="Arial" w:cs="Arial"/>
          <w:sz w:val="22"/>
          <w:szCs w:val="22"/>
        </w:rPr>
      </w:pPr>
      <w:r>
        <w:rPr>
          <w:rFonts w:ascii="Arial" w:hAnsi="Arial" w:cs="Arial"/>
          <w:sz w:val="22"/>
          <w:szCs w:val="22"/>
        </w:rPr>
        <w:t>P</w:t>
      </w:r>
      <w:r w:rsidR="00C20990">
        <w:rPr>
          <w:rFonts w:ascii="Arial" w:hAnsi="Arial" w:cs="Arial"/>
          <w:sz w:val="22"/>
          <w:szCs w:val="22"/>
        </w:rPr>
        <w:t>ředseda P. Píša</w:t>
      </w:r>
      <w:r w:rsidR="008B7FAA">
        <w:rPr>
          <w:rFonts w:ascii="Arial" w:hAnsi="Arial" w:cs="Arial"/>
          <w:sz w:val="22"/>
          <w:szCs w:val="22"/>
        </w:rPr>
        <w:t xml:space="preserve"> připomněl, že na minulém jednání avizovala místopředsedkyně</w:t>
      </w:r>
      <w:r>
        <w:rPr>
          <w:rFonts w:ascii="Arial" w:hAnsi="Arial" w:cs="Arial"/>
          <w:sz w:val="22"/>
          <w:szCs w:val="22"/>
        </w:rPr>
        <w:t xml:space="preserve"> </w:t>
      </w:r>
      <w:r w:rsidR="008B7FAA">
        <w:rPr>
          <w:rFonts w:ascii="Arial" w:hAnsi="Arial" w:cs="Arial"/>
          <w:sz w:val="22"/>
          <w:szCs w:val="22"/>
        </w:rPr>
        <w:t xml:space="preserve">E. Tichá, že podá návrh na doplnění zápisu. </w:t>
      </w:r>
      <w:r w:rsidR="004570EC">
        <w:rPr>
          <w:rFonts w:ascii="Arial" w:hAnsi="Arial" w:cs="Arial"/>
          <w:sz w:val="22"/>
          <w:szCs w:val="22"/>
        </w:rPr>
        <w:t xml:space="preserve">Místopředsedkyně E. Tichá </w:t>
      </w:r>
      <w:r w:rsidR="008B7FAA">
        <w:rPr>
          <w:rFonts w:ascii="Arial" w:hAnsi="Arial" w:cs="Arial"/>
          <w:sz w:val="22"/>
          <w:szCs w:val="22"/>
        </w:rPr>
        <w:t xml:space="preserve">následně </w:t>
      </w:r>
      <w:r w:rsidR="004570EC">
        <w:rPr>
          <w:rFonts w:ascii="Arial" w:hAnsi="Arial" w:cs="Arial"/>
          <w:sz w:val="22"/>
          <w:szCs w:val="22"/>
        </w:rPr>
        <w:t xml:space="preserve">sdělila, že jelikož KV disponuje zvukovým záznamem, po úvaze došla k názoru, že není třeba stávající zápis doplňovat. Předseda P. Píša </w:t>
      </w:r>
      <w:r w:rsidR="008B7FAA">
        <w:rPr>
          <w:rFonts w:ascii="Arial" w:hAnsi="Arial" w:cs="Arial"/>
          <w:sz w:val="22"/>
          <w:szCs w:val="22"/>
        </w:rPr>
        <w:t>poté</w:t>
      </w:r>
      <w:r w:rsidR="004570EC">
        <w:rPr>
          <w:rFonts w:ascii="Arial" w:hAnsi="Arial" w:cs="Arial"/>
          <w:sz w:val="22"/>
          <w:szCs w:val="22"/>
        </w:rPr>
        <w:t xml:space="preserve"> </w:t>
      </w:r>
      <w:r w:rsidR="00362DBD">
        <w:rPr>
          <w:rFonts w:ascii="Arial" w:hAnsi="Arial" w:cs="Arial"/>
          <w:sz w:val="22"/>
          <w:szCs w:val="22"/>
        </w:rPr>
        <w:t xml:space="preserve">nechal hlasovat o schválení zápisu </w:t>
      </w:r>
      <w:r w:rsidR="004570EC">
        <w:rPr>
          <w:rFonts w:ascii="Arial" w:hAnsi="Arial" w:cs="Arial"/>
          <w:sz w:val="22"/>
          <w:szCs w:val="22"/>
        </w:rPr>
        <w:t>20. jednání KV v původně navrženém znění</w:t>
      </w:r>
      <w:r w:rsidR="00362DBD">
        <w:rPr>
          <w:rFonts w:ascii="Arial" w:hAnsi="Arial" w:cs="Arial"/>
          <w:sz w:val="22"/>
          <w:szCs w:val="22"/>
        </w:rPr>
        <w:t xml:space="preserve">. </w:t>
      </w:r>
    </w:p>
    <w:p w14:paraId="0AD69D21" w14:textId="77777777" w:rsidR="00362DBD" w:rsidRDefault="00362DBD" w:rsidP="00362DBD">
      <w:pPr>
        <w:spacing w:line="276" w:lineRule="auto"/>
        <w:jc w:val="right"/>
        <w:rPr>
          <w:rFonts w:ascii="Arial" w:hAnsi="Arial" w:cs="Arial"/>
          <w:sz w:val="22"/>
          <w:szCs w:val="22"/>
        </w:rPr>
      </w:pPr>
      <w:r>
        <w:rPr>
          <w:rFonts w:ascii="Arial" w:hAnsi="Arial" w:cs="Arial"/>
          <w:sz w:val="22"/>
          <w:szCs w:val="22"/>
        </w:rPr>
        <w:t>+ 10</w:t>
      </w:r>
      <w:r w:rsidRPr="0020006F">
        <w:rPr>
          <w:rFonts w:ascii="Arial" w:hAnsi="Arial" w:cs="Arial"/>
          <w:sz w:val="22"/>
          <w:szCs w:val="22"/>
        </w:rPr>
        <w:t xml:space="preserve">    - 0,      z</w:t>
      </w:r>
      <w:r>
        <w:rPr>
          <w:rFonts w:ascii="Arial" w:hAnsi="Arial" w:cs="Arial"/>
          <w:sz w:val="22"/>
          <w:szCs w:val="22"/>
        </w:rPr>
        <w:t> </w:t>
      </w:r>
      <w:r w:rsidRPr="0020006F">
        <w:rPr>
          <w:rFonts w:ascii="Arial" w:hAnsi="Arial" w:cs="Arial"/>
          <w:sz w:val="22"/>
          <w:szCs w:val="22"/>
        </w:rPr>
        <w:t>0</w:t>
      </w:r>
    </w:p>
    <w:p w14:paraId="7E455AAE" w14:textId="77777777" w:rsidR="00362DBD" w:rsidRPr="0020006F" w:rsidRDefault="00362DBD" w:rsidP="002E6DE3">
      <w:pPr>
        <w:jc w:val="both"/>
        <w:rPr>
          <w:rFonts w:ascii="Arial" w:hAnsi="Arial" w:cs="Arial"/>
          <w:sz w:val="22"/>
          <w:szCs w:val="22"/>
        </w:rPr>
      </w:pPr>
    </w:p>
    <w:p w14:paraId="1E758715" w14:textId="77777777" w:rsidR="00C20990" w:rsidRDefault="00C20990" w:rsidP="00F23385">
      <w:pPr>
        <w:rPr>
          <w:rFonts w:ascii="Arial" w:hAnsi="Arial" w:cs="Arial"/>
          <w:sz w:val="22"/>
          <w:szCs w:val="22"/>
        </w:rPr>
      </w:pPr>
    </w:p>
    <w:p w14:paraId="1E159E9B" w14:textId="6A852EE6" w:rsidR="00362DBD" w:rsidRPr="00C20990" w:rsidRDefault="00362DBD" w:rsidP="00362DBD">
      <w:pPr>
        <w:rPr>
          <w:rFonts w:ascii="Arial" w:hAnsi="Arial" w:cs="Arial"/>
          <w:sz w:val="22"/>
          <w:szCs w:val="22"/>
          <w:u w:val="single"/>
        </w:rPr>
      </w:pPr>
      <w:r>
        <w:rPr>
          <w:rFonts w:ascii="Arial" w:hAnsi="Arial" w:cs="Arial"/>
          <w:sz w:val="22"/>
          <w:szCs w:val="22"/>
          <w:u w:val="single"/>
        </w:rPr>
        <w:t>5. Schválení zápisu z 21</w:t>
      </w:r>
      <w:r w:rsidRPr="00C20990">
        <w:rPr>
          <w:rFonts w:ascii="Arial" w:hAnsi="Arial" w:cs="Arial"/>
          <w:sz w:val="22"/>
          <w:szCs w:val="22"/>
          <w:u w:val="single"/>
        </w:rPr>
        <w:t>. jednání</w:t>
      </w:r>
    </w:p>
    <w:p w14:paraId="26C02CA6" w14:textId="77777777" w:rsidR="008B7FAA" w:rsidRDefault="008B7FAA" w:rsidP="00362DBD">
      <w:pPr>
        <w:jc w:val="both"/>
        <w:rPr>
          <w:rFonts w:ascii="Arial" w:hAnsi="Arial" w:cs="Arial"/>
          <w:sz w:val="22"/>
          <w:szCs w:val="22"/>
        </w:rPr>
      </w:pPr>
    </w:p>
    <w:p w14:paraId="3E726611" w14:textId="30A53ECC" w:rsidR="00362DBD" w:rsidRDefault="00362DBD" w:rsidP="00362DBD">
      <w:pPr>
        <w:jc w:val="both"/>
        <w:rPr>
          <w:rFonts w:ascii="Arial" w:hAnsi="Arial" w:cs="Arial"/>
          <w:sz w:val="22"/>
          <w:szCs w:val="22"/>
        </w:rPr>
      </w:pPr>
      <w:r>
        <w:rPr>
          <w:rFonts w:ascii="Arial" w:hAnsi="Arial" w:cs="Arial"/>
          <w:sz w:val="22"/>
          <w:szCs w:val="22"/>
        </w:rPr>
        <w:t>Předseda P. Píša následně požádal členy KV o případné připomínky k</w:t>
      </w:r>
      <w:r w:rsidR="004570EC">
        <w:rPr>
          <w:rFonts w:ascii="Arial" w:hAnsi="Arial" w:cs="Arial"/>
          <w:sz w:val="22"/>
          <w:szCs w:val="22"/>
        </w:rPr>
        <w:t xml:space="preserve"> tomuto </w:t>
      </w:r>
      <w:r>
        <w:rPr>
          <w:rFonts w:ascii="Arial" w:hAnsi="Arial" w:cs="Arial"/>
          <w:sz w:val="22"/>
          <w:szCs w:val="22"/>
        </w:rPr>
        <w:t>zápisu, a</w:t>
      </w:r>
      <w:r w:rsidR="004570EC">
        <w:rPr>
          <w:rFonts w:ascii="Arial" w:hAnsi="Arial" w:cs="Arial"/>
          <w:sz w:val="22"/>
          <w:szCs w:val="22"/>
        </w:rPr>
        <w:t> </w:t>
      </w:r>
      <w:r>
        <w:rPr>
          <w:rFonts w:ascii="Arial" w:hAnsi="Arial" w:cs="Arial"/>
          <w:sz w:val="22"/>
          <w:szCs w:val="22"/>
        </w:rPr>
        <w:t xml:space="preserve">jelikož žádné nebyly vzneseny, nechal hlasovat o schválení zápisu z 21. jednání KV. </w:t>
      </w:r>
    </w:p>
    <w:p w14:paraId="45C27823" w14:textId="77777777" w:rsidR="00362DBD" w:rsidRDefault="00362DBD" w:rsidP="00362DBD">
      <w:pPr>
        <w:spacing w:line="276" w:lineRule="auto"/>
        <w:jc w:val="right"/>
        <w:rPr>
          <w:rFonts w:ascii="Arial" w:hAnsi="Arial" w:cs="Arial"/>
          <w:sz w:val="22"/>
          <w:szCs w:val="22"/>
        </w:rPr>
      </w:pPr>
      <w:r>
        <w:rPr>
          <w:rFonts w:ascii="Arial" w:hAnsi="Arial" w:cs="Arial"/>
          <w:sz w:val="22"/>
          <w:szCs w:val="22"/>
        </w:rPr>
        <w:t>+ 10</w:t>
      </w:r>
      <w:r w:rsidRPr="0020006F">
        <w:rPr>
          <w:rFonts w:ascii="Arial" w:hAnsi="Arial" w:cs="Arial"/>
          <w:sz w:val="22"/>
          <w:szCs w:val="22"/>
        </w:rPr>
        <w:t xml:space="preserve">    - 0,      z</w:t>
      </w:r>
      <w:r>
        <w:rPr>
          <w:rFonts w:ascii="Arial" w:hAnsi="Arial" w:cs="Arial"/>
          <w:sz w:val="22"/>
          <w:szCs w:val="22"/>
        </w:rPr>
        <w:t> </w:t>
      </w:r>
      <w:r w:rsidRPr="0020006F">
        <w:rPr>
          <w:rFonts w:ascii="Arial" w:hAnsi="Arial" w:cs="Arial"/>
          <w:sz w:val="22"/>
          <w:szCs w:val="22"/>
        </w:rPr>
        <w:t>0</w:t>
      </w:r>
    </w:p>
    <w:p w14:paraId="5087A803" w14:textId="77777777" w:rsidR="00362DBD" w:rsidRDefault="00362DBD" w:rsidP="00362DBD">
      <w:pPr>
        <w:jc w:val="both"/>
        <w:rPr>
          <w:rFonts w:ascii="Arial" w:hAnsi="Arial" w:cs="Arial"/>
          <w:sz w:val="22"/>
          <w:szCs w:val="22"/>
        </w:rPr>
      </w:pPr>
    </w:p>
    <w:p w14:paraId="4E544C0D" w14:textId="77777777" w:rsidR="008B7FAA" w:rsidRPr="0020006F" w:rsidRDefault="008B7FAA" w:rsidP="00362DBD">
      <w:pPr>
        <w:jc w:val="both"/>
        <w:rPr>
          <w:rFonts w:ascii="Arial" w:hAnsi="Arial" w:cs="Arial"/>
          <w:sz w:val="22"/>
          <w:szCs w:val="22"/>
        </w:rPr>
      </w:pPr>
    </w:p>
    <w:p w14:paraId="49FBD24D" w14:textId="77777777" w:rsidR="00362DBD" w:rsidRPr="00362DBD" w:rsidRDefault="00362DBD" w:rsidP="00362DBD">
      <w:pPr>
        <w:jc w:val="both"/>
        <w:rPr>
          <w:rFonts w:ascii="Arial" w:hAnsi="Arial" w:cs="Arial"/>
          <w:sz w:val="22"/>
          <w:szCs w:val="22"/>
          <w:u w:val="single"/>
        </w:rPr>
      </w:pPr>
      <w:r w:rsidRPr="00362DBD">
        <w:rPr>
          <w:rFonts w:ascii="Arial" w:hAnsi="Arial" w:cs="Arial"/>
          <w:sz w:val="22"/>
          <w:szCs w:val="22"/>
          <w:u w:val="single"/>
        </w:rPr>
        <w:t>6. Kontrola investičních akcí u školských objektů</w:t>
      </w:r>
    </w:p>
    <w:p w14:paraId="2E3A3109" w14:textId="77777777" w:rsidR="002E6DE3" w:rsidRDefault="002E6DE3" w:rsidP="00F23385">
      <w:pPr>
        <w:rPr>
          <w:rFonts w:ascii="Arial" w:hAnsi="Arial" w:cs="Arial"/>
          <w:sz w:val="22"/>
          <w:szCs w:val="22"/>
        </w:rPr>
      </w:pPr>
    </w:p>
    <w:p w14:paraId="4E66F3D2" w14:textId="7D77E86F" w:rsidR="004570EC" w:rsidRDefault="004570EC" w:rsidP="00846714">
      <w:pPr>
        <w:jc w:val="both"/>
        <w:rPr>
          <w:rFonts w:ascii="Arial" w:hAnsi="Arial" w:cs="Arial"/>
          <w:sz w:val="22"/>
          <w:szCs w:val="22"/>
        </w:rPr>
      </w:pPr>
      <w:r>
        <w:rPr>
          <w:rFonts w:ascii="Arial" w:hAnsi="Arial" w:cs="Arial"/>
          <w:sz w:val="22"/>
          <w:szCs w:val="22"/>
        </w:rPr>
        <w:t xml:space="preserve">Předseda P. Píša poukázal na </w:t>
      </w:r>
      <w:r w:rsidR="00846714">
        <w:rPr>
          <w:rFonts w:ascii="Arial" w:hAnsi="Arial" w:cs="Arial"/>
          <w:sz w:val="22"/>
          <w:szCs w:val="22"/>
        </w:rPr>
        <w:t>kontrolní zprávu</w:t>
      </w:r>
      <w:r>
        <w:rPr>
          <w:rFonts w:ascii="Arial" w:hAnsi="Arial" w:cs="Arial"/>
          <w:sz w:val="22"/>
          <w:szCs w:val="22"/>
        </w:rPr>
        <w:t xml:space="preserve">, jež byla členům </w:t>
      </w:r>
      <w:r w:rsidR="00467189">
        <w:rPr>
          <w:rFonts w:ascii="Arial" w:hAnsi="Arial" w:cs="Arial"/>
          <w:sz w:val="22"/>
          <w:szCs w:val="22"/>
        </w:rPr>
        <w:t xml:space="preserve">KV </w:t>
      </w:r>
      <w:r>
        <w:rPr>
          <w:rFonts w:ascii="Arial" w:hAnsi="Arial" w:cs="Arial"/>
          <w:sz w:val="22"/>
          <w:szCs w:val="22"/>
        </w:rPr>
        <w:t xml:space="preserve">k dispozici. </w:t>
      </w:r>
      <w:r w:rsidR="00846714" w:rsidRPr="00846714">
        <w:rPr>
          <w:rFonts w:ascii="Arial" w:hAnsi="Arial" w:cs="Arial"/>
          <w:sz w:val="22"/>
          <w:szCs w:val="22"/>
        </w:rPr>
        <w:t>Kontrolní skupina ve spolupráci s předsedou KV si vybrala k podrobnější kontr</w:t>
      </w:r>
      <w:r w:rsidR="00846714">
        <w:rPr>
          <w:rFonts w:ascii="Arial" w:hAnsi="Arial" w:cs="Arial"/>
          <w:sz w:val="22"/>
          <w:szCs w:val="22"/>
        </w:rPr>
        <w:t xml:space="preserve">ole investiční akce </w:t>
      </w:r>
      <w:r w:rsidR="00846714" w:rsidRPr="00846714">
        <w:rPr>
          <w:rFonts w:ascii="Arial" w:hAnsi="Arial" w:cs="Arial"/>
          <w:sz w:val="22"/>
          <w:szCs w:val="22"/>
        </w:rPr>
        <w:t>ZŠ T. G. Masaryka – výměna plynových kotlů</w:t>
      </w:r>
      <w:r w:rsidR="00846714">
        <w:rPr>
          <w:rFonts w:ascii="Arial" w:hAnsi="Arial" w:cs="Arial"/>
          <w:sz w:val="22"/>
          <w:szCs w:val="22"/>
        </w:rPr>
        <w:t xml:space="preserve">, </w:t>
      </w:r>
      <w:r w:rsidR="00846714" w:rsidRPr="00846714">
        <w:rPr>
          <w:rFonts w:ascii="Arial" w:hAnsi="Arial" w:cs="Arial"/>
          <w:sz w:val="22"/>
          <w:szCs w:val="22"/>
        </w:rPr>
        <w:t>MŠ Pod Novým lesem – dokončení výměny oken</w:t>
      </w:r>
      <w:r w:rsidR="00846714">
        <w:rPr>
          <w:rFonts w:ascii="Arial" w:hAnsi="Arial" w:cs="Arial"/>
          <w:sz w:val="22"/>
          <w:szCs w:val="22"/>
        </w:rPr>
        <w:t xml:space="preserve"> a </w:t>
      </w:r>
      <w:r w:rsidR="00846714" w:rsidRPr="00846714">
        <w:rPr>
          <w:rFonts w:ascii="Arial" w:hAnsi="Arial" w:cs="Arial"/>
          <w:sz w:val="22"/>
          <w:szCs w:val="22"/>
        </w:rPr>
        <w:t>ZŠ Hanspaulka – doplnění chlazení do půdní vestavby</w:t>
      </w:r>
      <w:r w:rsidR="00846714">
        <w:rPr>
          <w:rFonts w:ascii="Arial" w:hAnsi="Arial" w:cs="Arial"/>
          <w:sz w:val="22"/>
          <w:szCs w:val="22"/>
        </w:rPr>
        <w:t>. Předseda P. Píša rovněž poukázal na vyjádření zástupce společnosti SNEO, a.s., které bylo integrováno do kontrolní zprávy.</w:t>
      </w:r>
    </w:p>
    <w:p w14:paraId="5CBFB321" w14:textId="4DD73E67" w:rsidR="00362DBD" w:rsidRDefault="004570EC" w:rsidP="00452E42">
      <w:pPr>
        <w:jc w:val="both"/>
        <w:rPr>
          <w:rFonts w:ascii="Arial" w:hAnsi="Arial" w:cs="Arial"/>
          <w:sz w:val="22"/>
          <w:szCs w:val="22"/>
        </w:rPr>
      </w:pPr>
      <w:r>
        <w:rPr>
          <w:rFonts w:ascii="Arial" w:hAnsi="Arial" w:cs="Arial"/>
          <w:sz w:val="22"/>
          <w:szCs w:val="22"/>
        </w:rPr>
        <w:t xml:space="preserve">Jelikož </w:t>
      </w:r>
      <w:r w:rsidR="00846714">
        <w:rPr>
          <w:rFonts w:ascii="Arial" w:hAnsi="Arial" w:cs="Arial"/>
          <w:sz w:val="22"/>
          <w:szCs w:val="22"/>
        </w:rPr>
        <w:t>členové</w:t>
      </w:r>
      <w:r w:rsidR="00452E42">
        <w:rPr>
          <w:rFonts w:ascii="Arial" w:hAnsi="Arial" w:cs="Arial"/>
          <w:sz w:val="22"/>
          <w:szCs w:val="22"/>
        </w:rPr>
        <w:t xml:space="preserve"> KV </w:t>
      </w:r>
      <w:r w:rsidR="00846714">
        <w:rPr>
          <w:rFonts w:ascii="Arial" w:hAnsi="Arial" w:cs="Arial"/>
          <w:sz w:val="22"/>
          <w:szCs w:val="22"/>
        </w:rPr>
        <w:t xml:space="preserve">neměli </w:t>
      </w:r>
      <w:r w:rsidR="00452E42">
        <w:rPr>
          <w:rFonts w:ascii="Arial" w:hAnsi="Arial" w:cs="Arial"/>
          <w:sz w:val="22"/>
          <w:szCs w:val="22"/>
        </w:rPr>
        <w:t>žádné další podněty či připomínky</w:t>
      </w:r>
      <w:r w:rsidR="005A52AA">
        <w:rPr>
          <w:rFonts w:ascii="Arial" w:hAnsi="Arial" w:cs="Arial"/>
          <w:sz w:val="22"/>
          <w:szCs w:val="22"/>
        </w:rPr>
        <w:t>,</w:t>
      </w:r>
      <w:r w:rsidR="00452E42">
        <w:rPr>
          <w:rFonts w:ascii="Arial" w:hAnsi="Arial" w:cs="Arial"/>
          <w:sz w:val="22"/>
          <w:szCs w:val="22"/>
        </w:rPr>
        <w:t xml:space="preserve"> nechal předseda P. Píša hlasovat o usnesení k tomuto bodu.</w:t>
      </w:r>
    </w:p>
    <w:p w14:paraId="59F39892" w14:textId="77777777" w:rsidR="00C31D91" w:rsidRDefault="00C31D91" w:rsidP="00C31D91">
      <w:pPr>
        <w:jc w:val="both"/>
      </w:pPr>
    </w:p>
    <w:p w14:paraId="7130F5DF" w14:textId="77777777" w:rsidR="00C31D91" w:rsidRPr="00C31D91" w:rsidRDefault="00C31D91" w:rsidP="00C31D91">
      <w:pPr>
        <w:jc w:val="both"/>
        <w:rPr>
          <w:rFonts w:ascii="Arial" w:hAnsi="Arial" w:cs="Arial"/>
          <w:b/>
          <w:sz w:val="22"/>
          <w:szCs w:val="22"/>
        </w:rPr>
      </w:pPr>
      <w:r w:rsidRPr="00C31D91">
        <w:rPr>
          <w:rFonts w:ascii="Arial" w:hAnsi="Arial" w:cs="Arial"/>
          <w:b/>
          <w:sz w:val="22"/>
          <w:szCs w:val="22"/>
        </w:rPr>
        <w:lastRenderedPageBreak/>
        <w:t>Usnesení KV č. 79/2020 (Kontrola přípravy, průběhu a dokončení rekonstrukcí, modernizací, výstavby, dostavby a oprav velkého rozsahu mateřských škol, základních škol a školských zařízení)</w:t>
      </w:r>
    </w:p>
    <w:p w14:paraId="7E556E3C" w14:textId="5581E762" w:rsidR="00C31D91" w:rsidRPr="00C31D91" w:rsidRDefault="00C31D91" w:rsidP="00C31D91">
      <w:pPr>
        <w:jc w:val="both"/>
        <w:rPr>
          <w:rFonts w:ascii="Arial" w:hAnsi="Arial" w:cs="Arial"/>
          <w:sz w:val="22"/>
          <w:szCs w:val="22"/>
        </w:rPr>
      </w:pPr>
      <w:r w:rsidRPr="00C31D91">
        <w:rPr>
          <w:rFonts w:ascii="Arial" w:hAnsi="Arial" w:cs="Arial"/>
          <w:sz w:val="22"/>
          <w:szCs w:val="22"/>
        </w:rPr>
        <w:t xml:space="preserve">Kontrolní výbor schvaluje výsledek kontroly přípravy, průběhu a dokončení rekonstrukcí, modernizací, výstavby, dostavby a oprav velkého rozsahu mateřských škol, základních škol a školských zařízení. Kontrolní výbor bere </w:t>
      </w:r>
      <w:r w:rsidR="00846714">
        <w:rPr>
          <w:rFonts w:ascii="Arial" w:hAnsi="Arial" w:cs="Arial"/>
          <w:sz w:val="22"/>
          <w:szCs w:val="22"/>
        </w:rPr>
        <w:t>n</w:t>
      </w:r>
      <w:r w:rsidRPr="00C31D91">
        <w:rPr>
          <w:rFonts w:ascii="Arial" w:hAnsi="Arial" w:cs="Arial"/>
          <w:sz w:val="22"/>
          <w:szCs w:val="22"/>
        </w:rPr>
        <w:t>a vědomí vyjádření zástupce společnosti SNEO, a.s., z 1.12.2020.</w:t>
      </w:r>
    </w:p>
    <w:p w14:paraId="2E72E850" w14:textId="77777777" w:rsidR="00C31D91" w:rsidRDefault="00C31D91" w:rsidP="00C31D91">
      <w:pPr>
        <w:jc w:val="both"/>
        <w:rPr>
          <w:rFonts w:ascii="Arial" w:hAnsi="Arial" w:cs="Arial"/>
          <w:sz w:val="22"/>
          <w:szCs w:val="22"/>
        </w:rPr>
      </w:pPr>
      <w:r w:rsidRPr="00C31D91">
        <w:rPr>
          <w:rFonts w:ascii="Arial" w:hAnsi="Arial" w:cs="Arial"/>
          <w:sz w:val="22"/>
          <w:szCs w:val="22"/>
        </w:rPr>
        <w:t>Kontrolní výbor opakuje své doporučení (usnesení č. 28/2019 a 54/2020) k nastavení pravidel pro organizaci změnových listů formou interního předpisu firmy SNEO, a.s.</w:t>
      </w:r>
    </w:p>
    <w:p w14:paraId="094709ED" w14:textId="77777777" w:rsidR="00C31D91" w:rsidRPr="00C31D91" w:rsidRDefault="00C31D91" w:rsidP="00C31D91">
      <w:pPr>
        <w:jc w:val="right"/>
        <w:rPr>
          <w:rFonts w:ascii="Arial" w:hAnsi="Arial" w:cs="Arial"/>
          <w:sz w:val="22"/>
          <w:szCs w:val="22"/>
        </w:rPr>
      </w:pPr>
      <w:r w:rsidRPr="00C31D91">
        <w:rPr>
          <w:rFonts w:ascii="Arial" w:hAnsi="Arial" w:cs="Arial"/>
          <w:sz w:val="22"/>
          <w:szCs w:val="22"/>
        </w:rPr>
        <w:t>+ 9   - 0   z 0</w:t>
      </w:r>
    </w:p>
    <w:p w14:paraId="1F933E29" w14:textId="5FEB7CC5" w:rsidR="00452E42" w:rsidRDefault="00C31D91" w:rsidP="00C31D91">
      <w:pPr>
        <w:ind w:left="4248"/>
        <w:jc w:val="both"/>
        <w:rPr>
          <w:rFonts w:ascii="Arial" w:hAnsi="Arial" w:cs="Arial"/>
          <w:sz w:val="22"/>
          <w:szCs w:val="22"/>
        </w:rPr>
      </w:pPr>
      <w:r>
        <w:rPr>
          <w:rFonts w:ascii="Arial" w:hAnsi="Arial" w:cs="Arial"/>
          <w:sz w:val="22"/>
          <w:szCs w:val="22"/>
        </w:rPr>
        <w:t xml:space="preserve">       (z technických důvodů nehlasoval P. Klaška)</w:t>
      </w:r>
    </w:p>
    <w:p w14:paraId="0977EBF5" w14:textId="77777777" w:rsidR="002E6DE3" w:rsidRDefault="002E6DE3" w:rsidP="00F23385">
      <w:pPr>
        <w:rPr>
          <w:rFonts w:ascii="Arial" w:hAnsi="Arial" w:cs="Arial"/>
          <w:sz w:val="22"/>
          <w:szCs w:val="22"/>
        </w:rPr>
      </w:pPr>
    </w:p>
    <w:p w14:paraId="5541C94B" w14:textId="77777777" w:rsidR="00C31D91" w:rsidRPr="00C31D91" w:rsidRDefault="00C31D91" w:rsidP="00F23385">
      <w:pPr>
        <w:rPr>
          <w:rFonts w:ascii="Arial" w:hAnsi="Arial" w:cs="Arial"/>
          <w:sz w:val="22"/>
          <w:szCs w:val="22"/>
          <w:u w:val="single"/>
        </w:rPr>
      </w:pPr>
    </w:p>
    <w:p w14:paraId="57D43017" w14:textId="51DECDED" w:rsidR="00C31D91" w:rsidRPr="00C31D91" w:rsidRDefault="00C31D91" w:rsidP="00846714">
      <w:pPr>
        <w:jc w:val="both"/>
        <w:rPr>
          <w:rFonts w:ascii="Arial" w:hAnsi="Arial" w:cs="Arial"/>
          <w:sz w:val="22"/>
          <w:szCs w:val="22"/>
          <w:u w:val="single"/>
        </w:rPr>
      </w:pPr>
      <w:r w:rsidRPr="00C31D91">
        <w:rPr>
          <w:rFonts w:ascii="Arial" w:hAnsi="Arial" w:cs="Arial"/>
          <w:sz w:val="22"/>
          <w:szCs w:val="22"/>
          <w:u w:val="single"/>
        </w:rPr>
        <w:t>7. Kontrola vybraných smluv uzavřených městskou částí, kontrola zákonných postupů pro uzavírání a zveřejňování smluv, kontrola veřejných zakázek a veřejných zakázek malého rozsahu (</w:t>
      </w:r>
      <w:r w:rsidRPr="00C31D91">
        <w:rPr>
          <w:rFonts w:ascii="Arial" w:hAnsi="Arial" w:cs="Arial"/>
          <w:i/>
          <w:sz w:val="22"/>
          <w:szCs w:val="22"/>
          <w:u w:val="single"/>
        </w:rPr>
        <w:t>e-aukce a e-tržiště</w:t>
      </w:r>
      <w:r w:rsidRPr="00C31D91">
        <w:rPr>
          <w:rFonts w:ascii="Arial" w:hAnsi="Arial" w:cs="Arial"/>
          <w:sz w:val="22"/>
          <w:szCs w:val="22"/>
          <w:u w:val="single"/>
        </w:rPr>
        <w:t>)</w:t>
      </w:r>
    </w:p>
    <w:p w14:paraId="0245C723" w14:textId="77777777" w:rsidR="00C31D91" w:rsidRDefault="00C31D91" w:rsidP="00B93C6E">
      <w:pPr>
        <w:jc w:val="both"/>
        <w:rPr>
          <w:rFonts w:ascii="Arial" w:hAnsi="Arial" w:cs="Arial"/>
          <w:sz w:val="22"/>
          <w:szCs w:val="22"/>
          <w:u w:val="single"/>
        </w:rPr>
      </w:pPr>
    </w:p>
    <w:p w14:paraId="61FC9E2B" w14:textId="4E059732" w:rsidR="00C31D91" w:rsidRDefault="00B93C6E" w:rsidP="00846714">
      <w:pPr>
        <w:autoSpaceDE w:val="0"/>
        <w:autoSpaceDN w:val="0"/>
        <w:adjustRightInd w:val="0"/>
        <w:jc w:val="both"/>
        <w:rPr>
          <w:rFonts w:ascii="Arial" w:hAnsi="Arial" w:cs="Arial"/>
          <w:sz w:val="22"/>
          <w:szCs w:val="22"/>
          <w:u w:val="single"/>
        </w:rPr>
      </w:pPr>
      <w:r>
        <w:rPr>
          <w:rFonts w:ascii="Arial" w:eastAsiaTheme="minorHAnsi" w:hAnsi="Arial" w:cs="Arial"/>
          <w:sz w:val="22"/>
          <w:szCs w:val="22"/>
          <w:lang w:eastAsia="en-US"/>
        </w:rPr>
        <w:t>Předseda P. Píša uvedl tento bod s poukaze</w:t>
      </w:r>
      <w:r w:rsidR="00C813E3">
        <w:rPr>
          <w:rFonts w:ascii="Arial" w:eastAsiaTheme="minorHAnsi" w:hAnsi="Arial" w:cs="Arial"/>
          <w:sz w:val="22"/>
          <w:szCs w:val="22"/>
          <w:lang w:eastAsia="en-US"/>
        </w:rPr>
        <w:t>m na</w:t>
      </w:r>
      <w:r w:rsidR="00846714">
        <w:rPr>
          <w:rFonts w:ascii="Arial" w:eastAsiaTheme="minorHAnsi" w:hAnsi="Arial" w:cs="Arial"/>
          <w:sz w:val="22"/>
          <w:szCs w:val="22"/>
          <w:lang w:eastAsia="en-US"/>
        </w:rPr>
        <w:t xml:space="preserve"> předloženou kontrolní zprávu</w:t>
      </w:r>
      <w:r>
        <w:rPr>
          <w:rFonts w:ascii="Arial" w:eastAsiaTheme="minorHAnsi" w:hAnsi="Arial" w:cs="Arial"/>
          <w:sz w:val="22"/>
          <w:szCs w:val="22"/>
          <w:lang w:eastAsia="en-US"/>
        </w:rPr>
        <w:t>. Stručně Informoval, že předmětná KS provedla analýzu veřejných zakázek malého rozsahu zadávaných Úřadem městské části Praha 6 prostřednictvím portálů e-aukce a e-tržiště za období leden 2020 až březen 2020 a namátkově zkontrolovala zakázky zadávané v dalších měsících roku 2020.</w:t>
      </w:r>
      <w:r w:rsidR="00846714">
        <w:rPr>
          <w:rFonts w:ascii="Arial" w:eastAsiaTheme="minorHAnsi" w:hAnsi="Arial" w:cs="Arial"/>
          <w:sz w:val="22"/>
          <w:szCs w:val="22"/>
          <w:lang w:eastAsia="en-US"/>
        </w:rPr>
        <w:t xml:space="preserve"> </w:t>
      </w:r>
    </w:p>
    <w:p w14:paraId="7A7D349F" w14:textId="1A5C32B3" w:rsidR="00B93C6E" w:rsidRPr="008D1F83" w:rsidRDefault="008D1F83" w:rsidP="00C813E3">
      <w:pPr>
        <w:jc w:val="both"/>
        <w:rPr>
          <w:rFonts w:ascii="Arial" w:hAnsi="Arial" w:cs="Arial"/>
          <w:sz w:val="22"/>
          <w:szCs w:val="22"/>
        </w:rPr>
      </w:pPr>
      <w:r>
        <w:rPr>
          <w:rFonts w:ascii="Arial" w:hAnsi="Arial" w:cs="Arial"/>
          <w:sz w:val="22"/>
          <w:szCs w:val="22"/>
        </w:rPr>
        <w:t>KV obdržel vyjádření předmětných dotčených odborů</w:t>
      </w:r>
      <w:r w:rsidR="00C813E3">
        <w:rPr>
          <w:rFonts w:ascii="Arial" w:hAnsi="Arial" w:cs="Arial"/>
          <w:sz w:val="22"/>
          <w:szCs w:val="22"/>
        </w:rPr>
        <w:t xml:space="preserve"> k jednotlivým připomínkám </w:t>
      </w:r>
      <w:r w:rsidR="00846714">
        <w:rPr>
          <w:rFonts w:ascii="Arial" w:hAnsi="Arial" w:cs="Arial"/>
          <w:sz w:val="22"/>
          <w:szCs w:val="22"/>
        </w:rPr>
        <w:t>kontrolní skupiny</w:t>
      </w:r>
      <w:r w:rsidR="00C813E3">
        <w:rPr>
          <w:rFonts w:ascii="Arial" w:hAnsi="Arial" w:cs="Arial"/>
          <w:sz w:val="22"/>
          <w:szCs w:val="22"/>
        </w:rPr>
        <w:t>. Č</w:t>
      </w:r>
      <w:r>
        <w:rPr>
          <w:rFonts w:ascii="Arial" w:hAnsi="Arial" w:cs="Arial"/>
          <w:sz w:val="22"/>
          <w:szCs w:val="22"/>
        </w:rPr>
        <w:t xml:space="preserve">lenové KV měli </w:t>
      </w:r>
      <w:r w:rsidR="00C813E3">
        <w:rPr>
          <w:rFonts w:ascii="Arial" w:hAnsi="Arial" w:cs="Arial"/>
          <w:sz w:val="22"/>
          <w:szCs w:val="22"/>
        </w:rPr>
        <w:t xml:space="preserve">předem </w:t>
      </w:r>
      <w:r>
        <w:rPr>
          <w:rFonts w:ascii="Arial" w:hAnsi="Arial" w:cs="Arial"/>
          <w:sz w:val="22"/>
          <w:szCs w:val="22"/>
        </w:rPr>
        <w:t xml:space="preserve">k dispozici vyjádření odborů ODŽP a OÚR. Předseda P. Píša tlumočil členům taktéž aktuálně došlé vyjádření odboru KT. </w:t>
      </w:r>
    </w:p>
    <w:p w14:paraId="1F8B83A7" w14:textId="3C169FAB" w:rsidR="008D1F83" w:rsidRDefault="008D1F83" w:rsidP="00C31D91">
      <w:pPr>
        <w:jc w:val="both"/>
        <w:rPr>
          <w:rFonts w:ascii="Arial" w:hAnsi="Arial" w:cs="Arial"/>
          <w:sz w:val="22"/>
          <w:szCs w:val="22"/>
        </w:rPr>
      </w:pPr>
      <w:r>
        <w:rPr>
          <w:rFonts w:ascii="Arial" w:hAnsi="Arial" w:cs="Arial"/>
          <w:sz w:val="22"/>
          <w:szCs w:val="22"/>
        </w:rPr>
        <w:t>Závěr</w:t>
      </w:r>
      <w:r w:rsidR="00E703E9">
        <w:rPr>
          <w:rFonts w:ascii="Arial" w:hAnsi="Arial" w:cs="Arial"/>
          <w:sz w:val="22"/>
          <w:szCs w:val="22"/>
        </w:rPr>
        <w:t>em tohoto bodu bylo navrženo us</w:t>
      </w:r>
      <w:r>
        <w:rPr>
          <w:rFonts w:ascii="Arial" w:hAnsi="Arial" w:cs="Arial"/>
          <w:sz w:val="22"/>
          <w:szCs w:val="22"/>
        </w:rPr>
        <w:t>n</w:t>
      </w:r>
      <w:r w:rsidR="00E703E9">
        <w:rPr>
          <w:rFonts w:ascii="Arial" w:hAnsi="Arial" w:cs="Arial"/>
          <w:sz w:val="22"/>
          <w:szCs w:val="22"/>
        </w:rPr>
        <w:t>e</w:t>
      </w:r>
      <w:r>
        <w:rPr>
          <w:rFonts w:ascii="Arial" w:hAnsi="Arial" w:cs="Arial"/>
          <w:sz w:val="22"/>
          <w:szCs w:val="22"/>
        </w:rPr>
        <w:t xml:space="preserve">sení, o kterém nechal předseda P. Píša hlasovat. </w:t>
      </w:r>
    </w:p>
    <w:p w14:paraId="0D1F9539" w14:textId="464665C0" w:rsidR="008D1F83" w:rsidRPr="008D1F83" w:rsidRDefault="008D1F83" w:rsidP="00C31D91">
      <w:pPr>
        <w:jc w:val="both"/>
        <w:rPr>
          <w:rFonts w:ascii="Arial" w:hAnsi="Arial" w:cs="Arial"/>
          <w:sz w:val="22"/>
          <w:szCs w:val="22"/>
        </w:rPr>
      </w:pPr>
      <w:r>
        <w:rPr>
          <w:rFonts w:ascii="Arial" w:hAnsi="Arial" w:cs="Arial"/>
          <w:sz w:val="22"/>
          <w:szCs w:val="22"/>
        </w:rPr>
        <w:t xml:space="preserve"> </w:t>
      </w:r>
    </w:p>
    <w:p w14:paraId="75F31BE9" w14:textId="77777777" w:rsidR="00C31D91" w:rsidRPr="008D1F83" w:rsidRDefault="00C31D91" w:rsidP="00C31D91">
      <w:pPr>
        <w:jc w:val="both"/>
        <w:rPr>
          <w:rFonts w:ascii="Arial" w:hAnsi="Arial" w:cs="Arial"/>
          <w:b/>
          <w:sz w:val="22"/>
          <w:szCs w:val="22"/>
        </w:rPr>
      </w:pPr>
      <w:r w:rsidRPr="008D1F83">
        <w:rPr>
          <w:rFonts w:ascii="Arial" w:hAnsi="Arial" w:cs="Arial"/>
          <w:b/>
          <w:sz w:val="22"/>
          <w:szCs w:val="22"/>
        </w:rPr>
        <w:t>Usnesení KV č. 80/2020 (Kontrola veřejných zakázek malého rozsahu vypisovaných pomocí e-aukce a e-tržiště)</w:t>
      </w:r>
    </w:p>
    <w:p w14:paraId="0A82B967" w14:textId="77777777" w:rsidR="00C31D91" w:rsidRPr="008D1F83" w:rsidRDefault="00C31D91" w:rsidP="00C31D91">
      <w:pPr>
        <w:jc w:val="both"/>
        <w:rPr>
          <w:rFonts w:ascii="Arial" w:hAnsi="Arial" w:cs="Arial"/>
          <w:sz w:val="22"/>
          <w:szCs w:val="22"/>
        </w:rPr>
      </w:pPr>
      <w:r w:rsidRPr="008D1F83">
        <w:rPr>
          <w:rFonts w:ascii="Arial" w:hAnsi="Arial" w:cs="Arial"/>
          <w:sz w:val="22"/>
          <w:szCs w:val="22"/>
        </w:rPr>
        <w:t>Kontrolní výbor schvaluje výsledek kontroly veřejných zakázek malého rozsahu vypisovaných pomocí e-aukce a e-tržiště. Kontrolní výbor bere na vědomí vyjádření ODŽP, OÚR a KT z 3.12., 4.12. a 7.12.2020.</w:t>
      </w:r>
    </w:p>
    <w:p w14:paraId="540F4C5B" w14:textId="77777777" w:rsidR="00C31D91" w:rsidRPr="008D1F83" w:rsidRDefault="00C31D91" w:rsidP="00C31D91">
      <w:pPr>
        <w:jc w:val="both"/>
        <w:rPr>
          <w:rFonts w:ascii="Arial" w:hAnsi="Arial" w:cs="Arial"/>
          <w:sz w:val="22"/>
          <w:szCs w:val="22"/>
        </w:rPr>
      </w:pPr>
      <w:r w:rsidRPr="008D1F83">
        <w:rPr>
          <w:rFonts w:ascii="Arial" w:hAnsi="Arial" w:cs="Arial"/>
          <w:sz w:val="22"/>
          <w:szCs w:val="22"/>
        </w:rPr>
        <w:t>Kontrolní výbor doporučuje v případě veřejných zakázek malého rozsahu soutěžených prostřednictvím elektronické aukce a elektronického tržiště vždy uvádět v rámci veřejně dostupného režimu celkový počet nabídek a jejich hodnocení. Bude-li součástí nabídek náhradní plnění ve smyslu § 81 odst. 2 písm. b) zákona č. 435/2004 Sb., o zaměstnanosti, doporučuje Kontrolní výbor zveřejňovat jak původní nabídkovou cenu, tak nabídkovou cenu poníženou v souladu s podmínkami výběrového řízení o 15 %.</w:t>
      </w:r>
    </w:p>
    <w:p w14:paraId="69F111C7" w14:textId="77777777" w:rsidR="00C31D91" w:rsidRPr="008D1F83" w:rsidRDefault="00C31D91" w:rsidP="00846714">
      <w:pPr>
        <w:jc w:val="both"/>
        <w:rPr>
          <w:rFonts w:ascii="Arial" w:hAnsi="Arial" w:cs="Arial"/>
          <w:sz w:val="22"/>
          <w:szCs w:val="22"/>
        </w:rPr>
      </w:pPr>
      <w:r w:rsidRPr="008D1F83">
        <w:rPr>
          <w:rFonts w:ascii="Arial" w:hAnsi="Arial" w:cs="Arial"/>
          <w:sz w:val="22"/>
          <w:szCs w:val="22"/>
        </w:rPr>
        <w:t>Kontrolní výbor doporučuje, aby v případě, že je výsledek veřejné zakázky malého rozsahu předkládán k rozhodnutí Radě městské části, byly vždy jasně uvedeny skutečnosti, které představují odchylku od postupu uvedeného v části E, čl. 4, odst. 2a Příkazu tajemníka k zadávání veřejných zakázek.</w:t>
      </w:r>
    </w:p>
    <w:p w14:paraId="6043ED83" w14:textId="719ECB48" w:rsidR="00C31D91" w:rsidRDefault="00C31D91" w:rsidP="00846714">
      <w:pPr>
        <w:jc w:val="right"/>
        <w:rPr>
          <w:rFonts w:ascii="Arial" w:hAnsi="Arial" w:cs="Arial"/>
          <w:sz w:val="22"/>
          <w:szCs w:val="22"/>
        </w:rPr>
      </w:pPr>
      <w:r w:rsidRPr="008D1F83">
        <w:rPr>
          <w:rFonts w:ascii="Arial" w:hAnsi="Arial" w:cs="Arial"/>
          <w:sz w:val="22"/>
          <w:szCs w:val="22"/>
        </w:rPr>
        <w:t>+ 10   - 0   z</w:t>
      </w:r>
      <w:r w:rsidR="00846714">
        <w:rPr>
          <w:rFonts w:ascii="Arial" w:hAnsi="Arial" w:cs="Arial"/>
          <w:sz w:val="22"/>
          <w:szCs w:val="22"/>
        </w:rPr>
        <w:t> </w:t>
      </w:r>
      <w:r w:rsidRPr="008D1F83">
        <w:rPr>
          <w:rFonts w:ascii="Arial" w:hAnsi="Arial" w:cs="Arial"/>
          <w:sz w:val="22"/>
          <w:szCs w:val="22"/>
        </w:rPr>
        <w:t>0</w:t>
      </w:r>
    </w:p>
    <w:p w14:paraId="5E11CD33" w14:textId="77777777" w:rsidR="00846714" w:rsidRDefault="00846714" w:rsidP="00846714">
      <w:pPr>
        <w:jc w:val="right"/>
        <w:rPr>
          <w:rFonts w:ascii="Arial" w:hAnsi="Arial" w:cs="Arial"/>
          <w:sz w:val="22"/>
          <w:szCs w:val="22"/>
        </w:rPr>
      </w:pPr>
    </w:p>
    <w:p w14:paraId="2E61E6C8" w14:textId="77777777" w:rsidR="00846714" w:rsidRPr="008D1F83" w:rsidRDefault="00846714" w:rsidP="00846714">
      <w:pPr>
        <w:jc w:val="right"/>
        <w:rPr>
          <w:rFonts w:ascii="Arial" w:hAnsi="Arial" w:cs="Arial"/>
          <w:sz w:val="22"/>
          <w:szCs w:val="22"/>
        </w:rPr>
      </w:pPr>
    </w:p>
    <w:p w14:paraId="334CCD2F" w14:textId="6ACD37C0" w:rsidR="00C31D91" w:rsidRPr="001C68C3" w:rsidRDefault="00E703E9" w:rsidP="00846714">
      <w:pPr>
        <w:rPr>
          <w:rFonts w:ascii="Arial" w:hAnsi="Arial" w:cs="Arial"/>
          <w:sz w:val="22"/>
          <w:szCs w:val="22"/>
          <w:u w:val="single"/>
        </w:rPr>
      </w:pPr>
      <w:r w:rsidRPr="001C68C3">
        <w:rPr>
          <w:rFonts w:ascii="Arial" w:hAnsi="Arial" w:cs="Arial"/>
          <w:sz w:val="22"/>
          <w:szCs w:val="22"/>
          <w:u w:val="single"/>
        </w:rPr>
        <w:t>8. Průběžná informace o činnosti kontrolních skupin</w:t>
      </w:r>
    </w:p>
    <w:p w14:paraId="5DE0BA5B" w14:textId="77777777" w:rsidR="00E703E9" w:rsidRDefault="00E703E9" w:rsidP="00846714">
      <w:pPr>
        <w:rPr>
          <w:rFonts w:ascii="Arial" w:hAnsi="Arial" w:cs="Arial"/>
          <w:sz w:val="22"/>
          <w:szCs w:val="22"/>
        </w:rPr>
      </w:pPr>
    </w:p>
    <w:p w14:paraId="115A2DC5" w14:textId="02514F5D" w:rsidR="00E703E9" w:rsidRPr="00846714" w:rsidRDefault="00846714" w:rsidP="00A43F6C">
      <w:pPr>
        <w:jc w:val="both"/>
        <w:rPr>
          <w:rFonts w:ascii="Arial" w:hAnsi="Arial" w:cs="Arial"/>
          <w:sz w:val="22"/>
          <w:szCs w:val="22"/>
          <w:u w:val="single"/>
        </w:rPr>
      </w:pPr>
      <w:r>
        <w:rPr>
          <w:rFonts w:ascii="Arial" w:hAnsi="Arial" w:cs="Arial"/>
          <w:sz w:val="22"/>
          <w:szCs w:val="22"/>
          <w:u w:val="single"/>
        </w:rPr>
        <w:t>Kontrolní skupina</w:t>
      </w:r>
      <w:r w:rsidR="00E703E9" w:rsidRPr="00846714">
        <w:rPr>
          <w:rFonts w:ascii="Arial" w:hAnsi="Arial" w:cs="Arial"/>
          <w:sz w:val="22"/>
          <w:szCs w:val="22"/>
          <w:u w:val="single"/>
        </w:rPr>
        <w:t xml:space="preserve"> pro oblast zeleně</w:t>
      </w:r>
    </w:p>
    <w:p w14:paraId="1B985F28" w14:textId="2F662300" w:rsidR="002351CA" w:rsidRDefault="00E703E9" w:rsidP="00A43F6C">
      <w:pPr>
        <w:jc w:val="both"/>
        <w:rPr>
          <w:rFonts w:ascii="Arial" w:hAnsi="Arial" w:cs="Arial"/>
          <w:sz w:val="22"/>
          <w:szCs w:val="22"/>
        </w:rPr>
      </w:pPr>
      <w:r>
        <w:rPr>
          <w:rFonts w:ascii="Arial" w:hAnsi="Arial" w:cs="Arial"/>
          <w:sz w:val="22"/>
          <w:szCs w:val="22"/>
        </w:rPr>
        <w:t>Místopředsedkyně E. Tichá stručně informovala o činnosti této kontrolní sku</w:t>
      </w:r>
      <w:r w:rsidR="002351CA">
        <w:rPr>
          <w:rFonts w:ascii="Arial" w:hAnsi="Arial" w:cs="Arial"/>
          <w:sz w:val="22"/>
          <w:szCs w:val="22"/>
        </w:rPr>
        <w:t>p</w:t>
      </w:r>
      <w:r w:rsidR="00C813E3">
        <w:rPr>
          <w:rFonts w:ascii="Arial" w:hAnsi="Arial" w:cs="Arial"/>
          <w:sz w:val="22"/>
          <w:szCs w:val="22"/>
        </w:rPr>
        <w:t xml:space="preserve">iny. </w:t>
      </w:r>
      <w:r w:rsidR="00846714">
        <w:rPr>
          <w:rFonts w:ascii="Arial" w:hAnsi="Arial" w:cs="Arial"/>
          <w:sz w:val="22"/>
          <w:szCs w:val="22"/>
        </w:rPr>
        <w:t>Uvedla, že</w:t>
      </w:r>
      <w:r>
        <w:rPr>
          <w:rFonts w:ascii="Arial" w:hAnsi="Arial" w:cs="Arial"/>
          <w:sz w:val="22"/>
          <w:szCs w:val="22"/>
        </w:rPr>
        <w:t xml:space="preserve"> </w:t>
      </w:r>
      <w:r w:rsidR="002351CA">
        <w:rPr>
          <w:rFonts w:ascii="Arial" w:hAnsi="Arial" w:cs="Arial"/>
          <w:sz w:val="22"/>
          <w:szCs w:val="22"/>
        </w:rPr>
        <w:t xml:space="preserve">je rozpracována kontrola plnění antigraffiti programu. </w:t>
      </w:r>
      <w:r w:rsidR="00C813E3">
        <w:rPr>
          <w:rFonts w:ascii="Arial" w:hAnsi="Arial" w:cs="Arial"/>
          <w:sz w:val="22"/>
          <w:szCs w:val="22"/>
        </w:rPr>
        <w:t xml:space="preserve">Ze strany </w:t>
      </w:r>
      <w:r w:rsidR="00846714">
        <w:rPr>
          <w:rFonts w:ascii="Arial" w:hAnsi="Arial" w:cs="Arial"/>
          <w:sz w:val="22"/>
          <w:szCs w:val="22"/>
        </w:rPr>
        <w:t>kontrolní skupiny</w:t>
      </w:r>
      <w:r w:rsidR="00C813E3">
        <w:rPr>
          <w:rFonts w:ascii="Arial" w:hAnsi="Arial" w:cs="Arial"/>
          <w:sz w:val="22"/>
          <w:szCs w:val="22"/>
        </w:rPr>
        <w:t xml:space="preserve"> se kontrolují faktury</w:t>
      </w:r>
      <w:r w:rsidR="00846714">
        <w:rPr>
          <w:rFonts w:ascii="Arial" w:hAnsi="Arial" w:cs="Arial"/>
          <w:sz w:val="22"/>
          <w:szCs w:val="22"/>
        </w:rPr>
        <w:t xml:space="preserve"> a</w:t>
      </w:r>
      <w:r w:rsidR="00C813E3">
        <w:rPr>
          <w:rFonts w:ascii="Arial" w:hAnsi="Arial" w:cs="Arial"/>
          <w:sz w:val="22"/>
          <w:szCs w:val="22"/>
        </w:rPr>
        <w:t xml:space="preserve"> hlášení</w:t>
      </w:r>
      <w:r w:rsidR="00846714">
        <w:rPr>
          <w:rFonts w:ascii="Arial" w:hAnsi="Arial" w:cs="Arial"/>
          <w:sz w:val="22"/>
          <w:szCs w:val="22"/>
        </w:rPr>
        <w:t>,</w:t>
      </w:r>
      <w:r w:rsidR="00C813E3">
        <w:rPr>
          <w:rFonts w:ascii="Arial" w:hAnsi="Arial" w:cs="Arial"/>
          <w:sz w:val="22"/>
          <w:szCs w:val="22"/>
        </w:rPr>
        <w:t xml:space="preserve"> jak probíhá plnění. Zároveň informovala o </w:t>
      </w:r>
      <w:r w:rsidR="008B4A10">
        <w:rPr>
          <w:rFonts w:ascii="Arial" w:hAnsi="Arial" w:cs="Arial"/>
          <w:sz w:val="22"/>
          <w:szCs w:val="22"/>
        </w:rPr>
        <w:t>probíhajícím výběrovém</w:t>
      </w:r>
      <w:r w:rsidR="00C813E3">
        <w:rPr>
          <w:rFonts w:ascii="Arial" w:hAnsi="Arial" w:cs="Arial"/>
          <w:sz w:val="22"/>
          <w:szCs w:val="22"/>
        </w:rPr>
        <w:t xml:space="preserve"> řízení na nového dodavatele. </w:t>
      </w:r>
    </w:p>
    <w:p w14:paraId="4CADE4A4" w14:textId="35BCB89A" w:rsidR="002351CA" w:rsidRDefault="00846714" w:rsidP="00A43F6C">
      <w:pPr>
        <w:jc w:val="both"/>
        <w:rPr>
          <w:rFonts w:ascii="Arial" w:hAnsi="Arial" w:cs="Arial"/>
          <w:sz w:val="22"/>
          <w:szCs w:val="22"/>
        </w:rPr>
      </w:pPr>
      <w:r>
        <w:rPr>
          <w:rFonts w:ascii="Arial" w:hAnsi="Arial" w:cs="Arial"/>
          <w:sz w:val="22"/>
          <w:szCs w:val="22"/>
        </w:rPr>
        <w:t>Vedle toho j</w:t>
      </w:r>
      <w:r w:rsidR="002351CA">
        <w:rPr>
          <w:rFonts w:ascii="Arial" w:hAnsi="Arial" w:cs="Arial"/>
          <w:sz w:val="22"/>
          <w:szCs w:val="22"/>
        </w:rPr>
        <w:t>e rozpracována kontrola toalet a smart-toalet. Kontrolují se pevné provozní náklady a jejich využit</w:t>
      </w:r>
      <w:r w:rsidR="00A43F6C">
        <w:rPr>
          <w:rFonts w:ascii="Arial" w:hAnsi="Arial" w:cs="Arial"/>
          <w:sz w:val="22"/>
          <w:szCs w:val="22"/>
        </w:rPr>
        <w:t>í.</w:t>
      </w:r>
      <w:r>
        <w:rPr>
          <w:rFonts w:ascii="Arial" w:hAnsi="Arial" w:cs="Arial"/>
          <w:sz w:val="22"/>
          <w:szCs w:val="22"/>
        </w:rPr>
        <w:t xml:space="preserve"> </w:t>
      </w:r>
      <w:r w:rsidR="002351CA">
        <w:rPr>
          <w:rFonts w:ascii="Arial" w:hAnsi="Arial" w:cs="Arial"/>
          <w:sz w:val="22"/>
          <w:szCs w:val="22"/>
        </w:rPr>
        <w:t xml:space="preserve">Výsledky práce KS </w:t>
      </w:r>
      <w:r w:rsidR="00A43F6C">
        <w:rPr>
          <w:rFonts w:ascii="Arial" w:hAnsi="Arial" w:cs="Arial"/>
          <w:sz w:val="22"/>
          <w:szCs w:val="22"/>
        </w:rPr>
        <w:t xml:space="preserve">pro výše zmíněné oblasti </w:t>
      </w:r>
      <w:r w:rsidR="002351CA">
        <w:rPr>
          <w:rFonts w:ascii="Arial" w:hAnsi="Arial" w:cs="Arial"/>
          <w:sz w:val="22"/>
          <w:szCs w:val="22"/>
        </w:rPr>
        <w:t xml:space="preserve">by </w:t>
      </w:r>
      <w:r w:rsidR="00A43F6C">
        <w:rPr>
          <w:rFonts w:ascii="Arial" w:hAnsi="Arial" w:cs="Arial"/>
          <w:sz w:val="22"/>
          <w:szCs w:val="22"/>
        </w:rPr>
        <w:t xml:space="preserve">dle místopředsedkyně E. Tiché </w:t>
      </w:r>
      <w:r w:rsidR="002351CA">
        <w:rPr>
          <w:rFonts w:ascii="Arial" w:hAnsi="Arial" w:cs="Arial"/>
          <w:sz w:val="22"/>
          <w:szCs w:val="22"/>
        </w:rPr>
        <w:t>mohly být předloženy v lednu.</w:t>
      </w:r>
    </w:p>
    <w:p w14:paraId="2E238C97" w14:textId="442FDBA3" w:rsidR="002351CA" w:rsidRDefault="00A43F6C" w:rsidP="00A43F6C">
      <w:pPr>
        <w:jc w:val="both"/>
        <w:rPr>
          <w:rFonts w:ascii="Arial" w:hAnsi="Arial" w:cs="Arial"/>
          <w:sz w:val="22"/>
          <w:szCs w:val="22"/>
        </w:rPr>
      </w:pPr>
      <w:r>
        <w:rPr>
          <w:rFonts w:ascii="Arial" w:hAnsi="Arial" w:cs="Arial"/>
          <w:sz w:val="22"/>
          <w:szCs w:val="22"/>
        </w:rPr>
        <w:lastRenderedPageBreak/>
        <w:t xml:space="preserve">Předseda P. Píša </w:t>
      </w:r>
      <w:r w:rsidR="00846714">
        <w:rPr>
          <w:rFonts w:ascii="Arial" w:hAnsi="Arial" w:cs="Arial"/>
          <w:sz w:val="22"/>
          <w:szCs w:val="22"/>
        </w:rPr>
        <w:t>informoval</w:t>
      </w:r>
      <w:r>
        <w:rPr>
          <w:rFonts w:ascii="Arial" w:hAnsi="Arial" w:cs="Arial"/>
          <w:sz w:val="22"/>
          <w:szCs w:val="22"/>
        </w:rPr>
        <w:t xml:space="preserve"> ohledně </w:t>
      </w:r>
      <w:r w:rsidR="00846714">
        <w:rPr>
          <w:rFonts w:ascii="Arial" w:hAnsi="Arial" w:cs="Arial"/>
          <w:sz w:val="22"/>
          <w:szCs w:val="22"/>
        </w:rPr>
        <w:t xml:space="preserve">další </w:t>
      </w:r>
      <w:r>
        <w:rPr>
          <w:rFonts w:ascii="Arial" w:hAnsi="Arial" w:cs="Arial"/>
          <w:sz w:val="22"/>
          <w:szCs w:val="22"/>
        </w:rPr>
        <w:t xml:space="preserve">činnosti této </w:t>
      </w:r>
      <w:r w:rsidR="00846714">
        <w:rPr>
          <w:rFonts w:ascii="Arial" w:hAnsi="Arial" w:cs="Arial"/>
          <w:sz w:val="22"/>
          <w:szCs w:val="22"/>
        </w:rPr>
        <w:t>kontrolní skupiny</w:t>
      </w:r>
      <w:r>
        <w:rPr>
          <w:rFonts w:ascii="Arial" w:hAnsi="Arial" w:cs="Arial"/>
          <w:sz w:val="22"/>
          <w:szCs w:val="22"/>
        </w:rPr>
        <w:t xml:space="preserve"> pro </w:t>
      </w:r>
      <w:r w:rsidR="00C813E3">
        <w:rPr>
          <w:rFonts w:ascii="Arial" w:hAnsi="Arial" w:cs="Arial"/>
          <w:sz w:val="22"/>
          <w:szCs w:val="22"/>
        </w:rPr>
        <w:t>o</w:t>
      </w:r>
      <w:r>
        <w:rPr>
          <w:rFonts w:ascii="Arial" w:hAnsi="Arial" w:cs="Arial"/>
          <w:sz w:val="22"/>
          <w:szCs w:val="22"/>
        </w:rPr>
        <w:t xml:space="preserve">blast hřišť, kterou měla na starosti odstupující </w:t>
      </w:r>
      <w:r w:rsidR="008B4A10">
        <w:rPr>
          <w:rFonts w:ascii="Arial" w:hAnsi="Arial" w:cs="Arial"/>
          <w:sz w:val="22"/>
          <w:szCs w:val="22"/>
        </w:rPr>
        <w:t>N. Prokopová</w:t>
      </w:r>
      <w:r w:rsidR="00846714">
        <w:rPr>
          <w:rFonts w:ascii="Arial" w:hAnsi="Arial" w:cs="Arial"/>
          <w:sz w:val="22"/>
          <w:szCs w:val="22"/>
        </w:rPr>
        <w:t xml:space="preserve">. Materiál, který byl N. Prokopovou sestaven, </w:t>
      </w:r>
      <w:r>
        <w:rPr>
          <w:rFonts w:ascii="Arial" w:hAnsi="Arial" w:cs="Arial"/>
          <w:sz w:val="22"/>
          <w:szCs w:val="22"/>
        </w:rPr>
        <w:t>je možno</w:t>
      </w:r>
      <w:r w:rsidR="008B4A10">
        <w:rPr>
          <w:rFonts w:ascii="Arial" w:hAnsi="Arial" w:cs="Arial"/>
          <w:sz w:val="22"/>
          <w:szCs w:val="22"/>
        </w:rPr>
        <w:t xml:space="preserve"> ho</w:t>
      </w:r>
      <w:r>
        <w:rPr>
          <w:rFonts w:ascii="Arial" w:hAnsi="Arial" w:cs="Arial"/>
          <w:sz w:val="22"/>
          <w:szCs w:val="22"/>
        </w:rPr>
        <w:t xml:space="preserve"> </w:t>
      </w:r>
      <w:r w:rsidR="002351CA">
        <w:rPr>
          <w:rFonts w:ascii="Arial" w:hAnsi="Arial" w:cs="Arial"/>
          <w:sz w:val="22"/>
          <w:szCs w:val="22"/>
        </w:rPr>
        <w:t>na zákla</w:t>
      </w:r>
      <w:r>
        <w:rPr>
          <w:rFonts w:ascii="Arial" w:hAnsi="Arial" w:cs="Arial"/>
          <w:sz w:val="22"/>
          <w:szCs w:val="22"/>
        </w:rPr>
        <w:t>dě podkladů dopracovat</w:t>
      </w:r>
      <w:r w:rsidR="002351CA">
        <w:rPr>
          <w:rFonts w:ascii="Arial" w:hAnsi="Arial" w:cs="Arial"/>
          <w:sz w:val="22"/>
          <w:szCs w:val="22"/>
        </w:rPr>
        <w:t xml:space="preserve"> </w:t>
      </w:r>
      <w:r>
        <w:rPr>
          <w:rFonts w:ascii="Arial" w:hAnsi="Arial" w:cs="Arial"/>
          <w:sz w:val="22"/>
          <w:szCs w:val="22"/>
        </w:rPr>
        <w:t>(předs</w:t>
      </w:r>
      <w:r w:rsidR="00A46ED3">
        <w:rPr>
          <w:rFonts w:ascii="Arial" w:hAnsi="Arial" w:cs="Arial"/>
          <w:sz w:val="22"/>
          <w:szCs w:val="22"/>
        </w:rPr>
        <w:t>eda</w:t>
      </w:r>
      <w:r>
        <w:rPr>
          <w:rFonts w:ascii="Arial" w:hAnsi="Arial" w:cs="Arial"/>
          <w:sz w:val="22"/>
          <w:szCs w:val="22"/>
        </w:rPr>
        <w:t xml:space="preserve"> P. Píša ve spolupráci s místopředs</w:t>
      </w:r>
      <w:r w:rsidR="00A46ED3">
        <w:rPr>
          <w:rFonts w:ascii="Arial" w:hAnsi="Arial" w:cs="Arial"/>
          <w:sz w:val="22"/>
          <w:szCs w:val="22"/>
        </w:rPr>
        <w:t>edkyní</w:t>
      </w:r>
      <w:r>
        <w:rPr>
          <w:rFonts w:ascii="Arial" w:hAnsi="Arial" w:cs="Arial"/>
          <w:sz w:val="22"/>
          <w:szCs w:val="22"/>
        </w:rPr>
        <w:t xml:space="preserve"> E. Tichou, případně s dal</w:t>
      </w:r>
      <w:r w:rsidR="00C813E3">
        <w:rPr>
          <w:rFonts w:ascii="Arial" w:hAnsi="Arial" w:cs="Arial"/>
          <w:sz w:val="22"/>
          <w:szCs w:val="22"/>
        </w:rPr>
        <w:t xml:space="preserve">šími zájemci o práci v této KS). </w:t>
      </w:r>
    </w:p>
    <w:p w14:paraId="23A5E7CB" w14:textId="77777777" w:rsidR="002351CA" w:rsidRDefault="002351CA" w:rsidP="001C68C3">
      <w:pPr>
        <w:jc w:val="both"/>
        <w:rPr>
          <w:rFonts w:ascii="Arial" w:hAnsi="Arial" w:cs="Arial"/>
          <w:sz w:val="22"/>
          <w:szCs w:val="22"/>
        </w:rPr>
      </w:pPr>
    </w:p>
    <w:p w14:paraId="329FB8F3" w14:textId="0547514A" w:rsidR="002351CA" w:rsidRPr="00846714" w:rsidRDefault="00A43F6C" w:rsidP="00563ED6">
      <w:pPr>
        <w:keepNext/>
        <w:jc w:val="both"/>
        <w:rPr>
          <w:rFonts w:ascii="Arial" w:hAnsi="Arial" w:cs="Arial"/>
          <w:sz w:val="22"/>
          <w:szCs w:val="22"/>
          <w:u w:val="single"/>
        </w:rPr>
      </w:pPr>
      <w:r w:rsidRPr="00846714">
        <w:rPr>
          <w:rFonts w:ascii="Arial" w:hAnsi="Arial" w:cs="Arial"/>
          <w:sz w:val="22"/>
          <w:szCs w:val="22"/>
          <w:u w:val="single"/>
        </w:rPr>
        <w:t xml:space="preserve">KS pro oblast </w:t>
      </w:r>
      <w:r w:rsidR="002351CA" w:rsidRPr="00846714">
        <w:rPr>
          <w:rFonts w:ascii="Arial" w:hAnsi="Arial" w:cs="Arial"/>
          <w:sz w:val="22"/>
          <w:szCs w:val="22"/>
          <w:u w:val="single"/>
        </w:rPr>
        <w:t>zdrav</w:t>
      </w:r>
      <w:r w:rsidR="008B4A10">
        <w:rPr>
          <w:rFonts w:ascii="Arial" w:hAnsi="Arial" w:cs="Arial"/>
          <w:sz w:val="22"/>
          <w:szCs w:val="22"/>
          <w:u w:val="single"/>
        </w:rPr>
        <w:t>otních</w:t>
      </w:r>
      <w:r w:rsidR="002351CA" w:rsidRPr="00846714">
        <w:rPr>
          <w:rFonts w:ascii="Arial" w:hAnsi="Arial" w:cs="Arial"/>
          <w:sz w:val="22"/>
          <w:szCs w:val="22"/>
          <w:u w:val="single"/>
        </w:rPr>
        <w:t xml:space="preserve"> a soc</w:t>
      </w:r>
      <w:r w:rsidR="008B4A10">
        <w:rPr>
          <w:rFonts w:ascii="Arial" w:hAnsi="Arial" w:cs="Arial"/>
          <w:sz w:val="22"/>
          <w:szCs w:val="22"/>
          <w:u w:val="single"/>
        </w:rPr>
        <w:t>iálních</w:t>
      </w:r>
      <w:r w:rsidRPr="00846714">
        <w:rPr>
          <w:rFonts w:ascii="Arial" w:hAnsi="Arial" w:cs="Arial"/>
          <w:sz w:val="22"/>
          <w:szCs w:val="22"/>
          <w:u w:val="single"/>
        </w:rPr>
        <w:t xml:space="preserve"> objektů</w:t>
      </w:r>
    </w:p>
    <w:p w14:paraId="4EE3B9AC" w14:textId="097F7EC6" w:rsidR="002351CA" w:rsidRDefault="00A43F6C" w:rsidP="001C68C3">
      <w:pPr>
        <w:jc w:val="both"/>
        <w:rPr>
          <w:rFonts w:ascii="Arial" w:hAnsi="Arial" w:cs="Arial"/>
          <w:sz w:val="22"/>
          <w:szCs w:val="22"/>
        </w:rPr>
      </w:pPr>
      <w:r>
        <w:rPr>
          <w:rFonts w:ascii="Arial" w:hAnsi="Arial" w:cs="Arial"/>
          <w:sz w:val="22"/>
          <w:szCs w:val="22"/>
        </w:rPr>
        <w:t>I. Hrůza konstatoval, že práci skupiny</w:t>
      </w:r>
      <w:r w:rsidR="00846714">
        <w:rPr>
          <w:rFonts w:ascii="Arial" w:hAnsi="Arial" w:cs="Arial"/>
          <w:sz w:val="22"/>
          <w:szCs w:val="22"/>
        </w:rPr>
        <w:t xml:space="preserve"> zdržela koronavirová pandemie</w:t>
      </w:r>
      <w:r>
        <w:rPr>
          <w:rFonts w:ascii="Arial" w:hAnsi="Arial" w:cs="Arial"/>
          <w:sz w:val="22"/>
          <w:szCs w:val="22"/>
        </w:rPr>
        <w:t>. Probíhá i kontrola krytů, kde</w:t>
      </w:r>
      <w:r w:rsidR="002351CA">
        <w:rPr>
          <w:rFonts w:ascii="Arial" w:hAnsi="Arial" w:cs="Arial"/>
          <w:sz w:val="22"/>
          <w:szCs w:val="22"/>
        </w:rPr>
        <w:t xml:space="preserve"> </w:t>
      </w:r>
      <w:r>
        <w:rPr>
          <w:rFonts w:ascii="Arial" w:hAnsi="Arial" w:cs="Arial"/>
          <w:sz w:val="22"/>
          <w:szCs w:val="22"/>
        </w:rPr>
        <w:t>I. H</w:t>
      </w:r>
      <w:r w:rsidR="002351CA">
        <w:rPr>
          <w:rFonts w:ascii="Arial" w:hAnsi="Arial" w:cs="Arial"/>
          <w:sz w:val="22"/>
          <w:szCs w:val="22"/>
        </w:rPr>
        <w:t>růza poznamenal p</w:t>
      </w:r>
      <w:r>
        <w:rPr>
          <w:rFonts w:ascii="Arial" w:hAnsi="Arial" w:cs="Arial"/>
          <w:sz w:val="22"/>
          <w:szCs w:val="22"/>
        </w:rPr>
        <w:t xml:space="preserve">otřebu získání </w:t>
      </w:r>
      <w:r w:rsidR="00846714">
        <w:rPr>
          <w:rFonts w:ascii="Arial" w:hAnsi="Arial" w:cs="Arial"/>
          <w:sz w:val="22"/>
          <w:szCs w:val="22"/>
        </w:rPr>
        <w:t xml:space="preserve">dalších </w:t>
      </w:r>
      <w:r>
        <w:rPr>
          <w:rFonts w:ascii="Arial" w:hAnsi="Arial" w:cs="Arial"/>
          <w:sz w:val="22"/>
          <w:szCs w:val="22"/>
        </w:rPr>
        <w:t>materiálů od pracovníků Správy služeb hl. m. Prahy</w:t>
      </w:r>
      <w:r w:rsidR="00C813E3">
        <w:rPr>
          <w:rFonts w:ascii="Arial" w:hAnsi="Arial" w:cs="Arial"/>
          <w:sz w:val="22"/>
          <w:szCs w:val="22"/>
        </w:rPr>
        <w:t xml:space="preserve"> (SSHMP)</w:t>
      </w:r>
      <w:r w:rsidR="003E5D09">
        <w:rPr>
          <w:rFonts w:ascii="Arial" w:hAnsi="Arial" w:cs="Arial"/>
          <w:sz w:val="22"/>
          <w:szCs w:val="22"/>
        </w:rPr>
        <w:t>.</w:t>
      </w:r>
      <w:r w:rsidR="00846714">
        <w:rPr>
          <w:rFonts w:ascii="Arial" w:hAnsi="Arial" w:cs="Arial"/>
          <w:sz w:val="22"/>
          <w:szCs w:val="22"/>
        </w:rPr>
        <w:t xml:space="preserve"> </w:t>
      </w:r>
      <w:r>
        <w:rPr>
          <w:rFonts w:ascii="Arial" w:hAnsi="Arial" w:cs="Arial"/>
          <w:sz w:val="22"/>
          <w:szCs w:val="22"/>
        </w:rPr>
        <w:t xml:space="preserve">Doufá, že </w:t>
      </w:r>
      <w:r w:rsidR="002351CA" w:rsidRPr="002351CA">
        <w:rPr>
          <w:rFonts w:ascii="Arial" w:hAnsi="Arial" w:cs="Arial"/>
          <w:sz w:val="22"/>
          <w:szCs w:val="22"/>
        </w:rPr>
        <w:t xml:space="preserve">v lednu </w:t>
      </w:r>
      <w:r>
        <w:rPr>
          <w:rFonts w:ascii="Arial" w:hAnsi="Arial" w:cs="Arial"/>
          <w:sz w:val="22"/>
          <w:szCs w:val="22"/>
        </w:rPr>
        <w:t>KS poskytne alespoň částečnou zprávu</w:t>
      </w:r>
      <w:r w:rsidR="003E5D09">
        <w:rPr>
          <w:rFonts w:ascii="Arial" w:hAnsi="Arial" w:cs="Arial"/>
          <w:sz w:val="22"/>
          <w:szCs w:val="22"/>
        </w:rPr>
        <w:t>.</w:t>
      </w:r>
    </w:p>
    <w:p w14:paraId="69FC5B83" w14:textId="7B2F2CE5" w:rsidR="003E5D09" w:rsidRDefault="003E5D09" w:rsidP="001C68C3">
      <w:pPr>
        <w:jc w:val="both"/>
        <w:rPr>
          <w:rFonts w:ascii="Arial" w:hAnsi="Arial" w:cs="Arial"/>
          <w:sz w:val="22"/>
          <w:szCs w:val="22"/>
        </w:rPr>
      </w:pPr>
      <w:r>
        <w:rPr>
          <w:rFonts w:ascii="Arial" w:hAnsi="Arial" w:cs="Arial"/>
          <w:sz w:val="22"/>
          <w:szCs w:val="22"/>
        </w:rPr>
        <w:t>Vyjádření I. Hrůzy doplnil P. Klaška. Jako problematické vidí smluvní ošetření vlastnictví a dále i funkci a vůbec smysl využití krytů.</w:t>
      </w:r>
    </w:p>
    <w:p w14:paraId="356719A6" w14:textId="59A63326" w:rsidR="003E5D09" w:rsidRDefault="003E5D09" w:rsidP="001C68C3">
      <w:pPr>
        <w:jc w:val="both"/>
        <w:rPr>
          <w:rFonts w:ascii="Arial" w:hAnsi="Arial" w:cs="Arial"/>
          <w:sz w:val="22"/>
          <w:szCs w:val="22"/>
        </w:rPr>
      </w:pPr>
      <w:r>
        <w:rPr>
          <w:rFonts w:ascii="Arial" w:hAnsi="Arial" w:cs="Arial"/>
          <w:sz w:val="22"/>
          <w:szCs w:val="22"/>
        </w:rPr>
        <w:t>P. Píša doplnil inform</w:t>
      </w:r>
      <w:r w:rsidR="00C813E3">
        <w:rPr>
          <w:rFonts w:ascii="Arial" w:hAnsi="Arial" w:cs="Arial"/>
          <w:sz w:val="22"/>
          <w:szCs w:val="22"/>
        </w:rPr>
        <w:t xml:space="preserve">aci, že </w:t>
      </w:r>
      <w:r w:rsidR="00846714">
        <w:rPr>
          <w:rFonts w:ascii="Arial" w:hAnsi="Arial" w:cs="Arial"/>
          <w:sz w:val="22"/>
          <w:szCs w:val="22"/>
        </w:rPr>
        <w:t>podle vyjádření zástupců SSHMP je i z jejich strany</w:t>
      </w:r>
      <w:r>
        <w:rPr>
          <w:rFonts w:ascii="Arial" w:hAnsi="Arial" w:cs="Arial"/>
          <w:sz w:val="22"/>
          <w:szCs w:val="22"/>
        </w:rPr>
        <w:t xml:space="preserve"> smluvní dokumentaci</w:t>
      </w:r>
      <w:r w:rsidR="00846714">
        <w:rPr>
          <w:rFonts w:ascii="Arial" w:hAnsi="Arial" w:cs="Arial"/>
          <w:sz w:val="22"/>
          <w:szCs w:val="22"/>
        </w:rPr>
        <w:t>,</w:t>
      </w:r>
      <w:r>
        <w:rPr>
          <w:rFonts w:ascii="Arial" w:hAnsi="Arial" w:cs="Arial"/>
          <w:sz w:val="22"/>
          <w:szCs w:val="22"/>
        </w:rPr>
        <w:t xml:space="preserve"> co se týče krytů CO</w:t>
      </w:r>
      <w:r w:rsidR="00846714">
        <w:rPr>
          <w:rFonts w:ascii="Arial" w:hAnsi="Arial" w:cs="Arial"/>
          <w:sz w:val="22"/>
          <w:szCs w:val="22"/>
        </w:rPr>
        <w:t>,</w:t>
      </w:r>
      <w:r>
        <w:rPr>
          <w:rFonts w:ascii="Arial" w:hAnsi="Arial" w:cs="Arial"/>
          <w:sz w:val="22"/>
          <w:szCs w:val="22"/>
        </w:rPr>
        <w:t xml:space="preserve"> revidovat.</w:t>
      </w:r>
    </w:p>
    <w:p w14:paraId="0098D501" w14:textId="119F535A" w:rsidR="003E5D09" w:rsidRDefault="003E5D09" w:rsidP="001C68C3">
      <w:pPr>
        <w:jc w:val="both"/>
        <w:rPr>
          <w:rFonts w:ascii="Arial" w:hAnsi="Arial" w:cs="Arial"/>
          <w:sz w:val="22"/>
          <w:szCs w:val="22"/>
        </w:rPr>
      </w:pPr>
    </w:p>
    <w:p w14:paraId="284D6F13" w14:textId="28EFD29F" w:rsidR="003E5D09" w:rsidRPr="00A46ED3" w:rsidRDefault="00A46ED3" w:rsidP="001C68C3">
      <w:pPr>
        <w:jc w:val="both"/>
        <w:rPr>
          <w:rFonts w:ascii="Arial" w:hAnsi="Arial" w:cs="Arial"/>
          <w:sz w:val="22"/>
          <w:szCs w:val="22"/>
          <w:u w:val="single"/>
        </w:rPr>
      </w:pPr>
      <w:r w:rsidRPr="00A46ED3">
        <w:rPr>
          <w:rFonts w:ascii="Arial" w:hAnsi="Arial" w:cs="Arial"/>
          <w:sz w:val="22"/>
          <w:szCs w:val="22"/>
          <w:u w:val="single"/>
        </w:rPr>
        <w:t>Objekt Šolínova</w:t>
      </w:r>
    </w:p>
    <w:p w14:paraId="533DD62D" w14:textId="592947F7" w:rsidR="001C68C3" w:rsidRDefault="001C68C3" w:rsidP="00A46ED3">
      <w:pPr>
        <w:jc w:val="both"/>
        <w:rPr>
          <w:rFonts w:ascii="Arial" w:hAnsi="Arial" w:cs="Arial"/>
          <w:sz w:val="22"/>
          <w:szCs w:val="22"/>
        </w:rPr>
      </w:pPr>
      <w:r>
        <w:rPr>
          <w:rFonts w:ascii="Arial" w:hAnsi="Arial" w:cs="Arial"/>
          <w:sz w:val="22"/>
          <w:szCs w:val="22"/>
        </w:rPr>
        <w:t xml:space="preserve">Místopředsedkyně E. Tichá konstatovala, že cca </w:t>
      </w:r>
      <w:r w:rsidR="003E5D09">
        <w:rPr>
          <w:rFonts w:ascii="Arial" w:hAnsi="Arial" w:cs="Arial"/>
          <w:sz w:val="22"/>
          <w:szCs w:val="22"/>
        </w:rPr>
        <w:t xml:space="preserve">8 let se </w:t>
      </w:r>
      <w:r>
        <w:rPr>
          <w:rFonts w:ascii="Arial" w:hAnsi="Arial" w:cs="Arial"/>
          <w:sz w:val="22"/>
          <w:szCs w:val="22"/>
        </w:rPr>
        <w:t xml:space="preserve">na objektu </w:t>
      </w:r>
      <w:r w:rsidR="003E5D09">
        <w:rPr>
          <w:rFonts w:ascii="Arial" w:hAnsi="Arial" w:cs="Arial"/>
          <w:sz w:val="22"/>
          <w:szCs w:val="22"/>
        </w:rPr>
        <w:t>nic neděje</w:t>
      </w:r>
      <w:r>
        <w:rPr>
          <w:rFonts w:ascii="Arial" w:hAnsi="Arial" w:cs="Arial"/>
          <w:sz w:val="22"/>
          <w:szCs w:val="22"/>
        </w:rPr>
        <w:t>,</w:t>
      </w:r>
      <w:r w:rsidR="003E5D09">
        <w:rPr>
          <w:rFonts w:ascii="Arial" w:hAnsi="Arial" w:cs="Arial"/>
          <w:sz w:val="22"/>
          <w:szCs w:val="22"/>
        </w:rPr>
        <w:t xml:space="preserve"> dům chátrá</w:t>
      </w:r>
      <w:r>
        <w:rPr>
          <w:rFonts w:ascii="Arial" w:hAnsi="Arial" w:cs="Arial"/>
          <w:sz w:val="22"/>
          <w:szCs w:val="22"/>
        </w:rPr>
        <w:t xml:space="preserve"> a </w:t>
      </w:r>
      <w:r w:rsidR="003E5D09">
        <w:rPr>
          <w:rFonts w:ascii="Arial" w:hAnsi="Arial" w:cs="Arial"/>
          <w:sz w:val="22"/>
          <w:szCs w:val="22"/>
        </w:rPr>
        <w:t>bylo by vhodné zkontrolovat stav a posun ve věci.</w:t>
      </w:r>
      <w:r w:rsidR="00A46ED3">
        <w:rPr>
          <w:rFonts w:ascii="Arial" w:hAnsi="Arial" w:cs="Arial"/>
          <w:sz w:val="22"/>
          <w:szCs w:val="22"/>
        </w:rPr>
        <w:t xml:space="preserve"> </w:t>
      </w:r>
      <w:r>
        <w:rPr>
          <w:rFonts w:ascii="Arial" w:hAnsi="Arial" w:cs="Arial"/>
          <w:sz w:val="22"/>
          <w:szCs w:val="22"/>
        </w:rPr>
        <w:t>I. H</w:t>
      </w:r>
      <w:r w:rsidR="003E5D09">
        <w:rPr>
          <w:rFonts w:ascii="Arial" w:hAnsi="Arial" w:cs="Arial"/>
          <w:sz w:val="22"/>
          <w:szCs w:val="22"/>
        </w:rPr>
        <w:t xml:space="preserve">růza </w:t>
      </w:r>
      <w:r>
        <w:rPr>
          <w:rFonts w:ascii="Arial" w:hAnsi="Arial" w:cs="Arial"/>
          <w:sz w:val="22"/>
          <w:szCs w:val="22"/>
        </w:rPr>
        <w:t xml:space="preserve">se připojil a navrhl stav </w:t>
      </w:r>
      <w:r w:rsidR="00A46ED3">
        <w:rPr>
          <w:rFonts w:ascii="Arial" w:hAnsi="Arial" w:cs="Arial"/>
          <w:sz w:val="22"/>
          <w:szCs w:val="22"/>
        </w:rPr>
        <w:t>věci na MHMP</w:t>
      </w:r>
      <w:r>
        <w:rPr>
          <w:rFonts w:ascii="Arial" w:hAnsi="Arial" w:cs="Arial"/>
          <w:sz w:val="22"/>
          <w:szCs w:val="22"/>
        </w:rPr>
        <w:t xml:space="preserve">. </w:t>
      </w:r>
    </w:p>
    <w:p w14:paraId="3356C6CF" w14:textId="0F9A9725" w:rsidR="003E5D09" w:rsidRPr="002351CA" w:rsidRDefault="003E5D09" w:rsidP="001C68C3">
      <w:pPr>
        <w:jc w:val="both"/>
        <w:rPr>
          <w:rFonts w:ascii="Arial" w:hAnsi="Arial" w:cs="Arial"/>
          <w:sz w:val="22"/>
          <w:szCs w:val="22"/>
        </w:rPr>
      </w:pPr>
      <w:r>
        <w:rPr>
          <w:rFonts w:ascii="Arial" w:hAnsi="Arial" w:cs="Arial"/>
          <w:sz w:val="22"/>
          <w:szCs w:val="22"/>
        </w:rPr>
        <w:t xml:space="preserve">P. Píša </w:t>
      </w:r>
      <w:r w:rsidR="00C813E3">
        <w:rPr>
          <w:rFonts w:ascii="Arial" w:hAnsi="Arial" w:cs="Arial"/>
          <w:sz w:val="22"/>
          <w:szCs w:val="22"/>
        </w:rPr>
        <w:t xml:space="preserve">informoval, že </w:t>
      </w:r>
      <w:r w:rsidR="00A46ED3">
        <w:rPr>
          <w:rFonts w:ascii="Arial" w:hAnsi="Arial" w:cs="Arial"/>
          <w:sz w:val="22"/>
          <w:szCs w:val="22"/>
        </w:rPr>
        <w:t>je zřízena kontrolní skupina</w:t>
      </w:r>
      <w:r w:rsidR="001C68C3">
        <w:rPr>
          <w:rFonts w:ascii="Arial" w:hAnsi="Arial" w:cs="Arial"/>
          <w:sz w:val="22"/>
          <w:szCs w:val="22"/>
        </w:rPr>
        <w:t xml:space="preserve"> ohledně objektů Dejvická 4,</w:t>
      </w:r>
      <w:r w:rsidR="008B4A10">
        <w:rPr>
          <w:rFonts w:ascii="Arial" w:hAnsi="Arial" w:cs="Arial"/>
          <w:sz w:val="22"/>
          <w:szCs w:val="22"/>
        </w:rPr>
        <w:t xml:space="preserve"> Šolínovy,</w:t>
      </w:r>
      <w:r w:rsidR="001C68C3">
        <w:rPr>
          <w:rFonts w:ascii="Arial" w:hAnsi="Arial" w:cs="Arial"/>
          <w:sz w:val="22"/>
          <w:szCs w:val="22"/>
        </w:rPr>
        <w:t xml:space="preserve"> Milady </w:t>
      </w:r>
      <w:r>
        <w:rPr>
          <w:rFonts w:ascii="Arial" w:hAnsi="Arial" w:cs="Arial"/>
          <w:sz w:val="22"/>
          <w:szCs w:val="22"/>
        </w:rPr>
        <w:t>Horákové</w:t>
      </w:r>
      <w:r w:rsidR="008B4A10">
        <w:rPr>
          <w:rFonts w:ascii="Arial" w:hAnsi="Arial" w:cs="Arial"/>
          <w:sz w:val="22"/>
          <w:szCs w:val="22"/>
        </w:rPr>
        <w:t xml:space="preserve"> a Šatovky</w:t>
      </w:r>
      <w:r w:rsidR="001C68C3">
        <w:rPr>
          <w:rFonts w:ascii="Arial" w:hAnsi="Arial" w:cs="Arial"/>
          <w:sz w:val="22"/>
          <w:szCs w:val="22"/>
        </w:rPr>
        <w:t>.</w:t>
      </w:r>
    </w:p>
    <w:p w14:paraId="52DF0C11" w14:textId="7C83E573" w:rsidR="00C31D91" w:rsidRPr="001C68C3" w:rsidRDefault="001C68C3" w:rsidP="001C68C3">
      <w:pPr>
        <w:jc w:val="both"/>
        <w:rPr>
          <w:rFonts w:ascii="Arial" w:hAnsi="Arial" w:cs="Arial"/>
          <w:sz w:val="22"/>
          <w:szCs w:val="22"/>
        </w:rPr>
      </w:pPr>
      <w:r>
        <w:rPr>
          <w:rFonts w:ascii="Arial" w:hAnsi="Arial" w:cs="Arial"/>
          <w:sz w:val="22"/>
          <w:szCs w:val="22"/>
        </w:rPr>
        <w:t xml:space="preserve">Místopředsedkyně </w:t>
      </w:r>
      <w:r w:rsidRPr="001C68C3">
        <w:rPr>
          <w:rFonts w:ascii="Arial" w:hAnsi="Arial" w:cs="Arial"/>
          <w:sz w:val="22"/>
          <w:szCs w:val="22"/>
        </w:rPr>
        <w:t xml:space="preserve">E. Tichá </w:t>
      </w:r>
      <w:r w:rsidR="00A46ED3">
        <w:rPr>
          <w:rFonts w:ascii="Arial" w:hAnsi="Arial" w:cs="Arial"/>
          <w:sz w:val="22"/>
          <w:szCs w:val="22"/>
        </w:rPr>
        <w:t>podotkla ohledně objektu</w:t>
      </w:r>
      <w:r>
        <w:rPr>
          <w:rFonts w:ascii="Arial" w:hAnsi="Arial" w:cs="Arial"/>
          <w:sz w:val="22"/>
          <w:szCs w:val="22"/>
        </w:rPr>
        <w:t xml:space="preserve"> </w:t>
      </w:r>
      <w:r w:rsidR="00A46ED3">
        <w:rPr>
          <w:rFonts w:ascii="Arial" w:hAnsi="Arial" w:cs="Arial"/>
          <w:sz w:val="22"/>
          <w:szCs w:val="22"/>
        </w:rPr>
        <w:t>Dejvická 4,</w:t>
      </w:r>
      <w:r w:rsidRPr="001C68C3">
        <w:rPr>
          <w:rFonts w:ascii="Arial" w:hAnsi="Arial" w:cs="Arial"/>
          <w:sz w:val="22"/>
          <w:szCs w:val="22"/>
        </w:rPr>
        <w:t xml:space="preserve"> </w:t>
      </w:r>
      <w:r w:rsidR="00C813E3">
        <w:rPr>
          <w:rFonts w:ascii="Arial" w:hAnsi="Arial" w:cs="Arial"/>
          <w:sz w:val="22"/>
          <w:szCs w:val="22"/>
        </w:rPr>
        <w:t>že by bylo</w:t>
      </w:r>
      <w:r>
        <w:rPr>
          <w:rFonts w:ascii="Arial" w:hAnsi="Arial" w:cs="Arial"/>
          <w:sz w:val="22"/>
          <w:szCs w:val="22"/>
        </w:rPr>
        <w:t xml:space="preserve"> třeba </w:t>
      </w:r>
      <w:r w:rsidRPr="001C68C3">
        <w:rPr>
          <w:rFonts w:ascii="Arial" w:hAnsi="Arial" w:cs="Arial"/>
          <w:sz w:val="22"/>
          <w:szCs w:val="22"/>
        </w:rPr>
        <w:t xml:space="preserve">zjistit </w:t>
      </w:r>
      <w:r>
        <w:rPr>
          <w:rFonts w:ascii="Arial" w:hAnsi="Arial" w:cs="Arial"/>
          <w:sz w:val="22"/>
          <w:szCs w:val="22"/>
        </w:rPr>
        <w:t xml:space="preserve">případné ztráty vyplývající z </w:t>
      </w:r>
      <w:r w:rsidRPr="001C68C3">
        <w:rPr>
          <w:rFonts w:ascii="Arial" w:hAnsi="Arial" w:cs="Arial"/>
          <w:sz w:val="22"/>
          <w:szCs w:val="22"/>
        </w:rPr>
        <w:t>časové</w:t>
      </w:r>
      <w:r>
        <w:rPr>
          <w:rFonts w:ascii="Arial" w:hAnsi="Arial" w:cs="Arial"/>
          <w:sz w:val="22"/>
          <w:szCs w:val="22"/>
        </w:rPr>
        <w:t>ho</w:t>
      </w:r>
      <w:r w:rsidRPr="001C68C3">
        <w:rPr>
          <w:rFonts w:ascii="Arial" w:hAnsi="Arial" w:cs="Arial"/>
          <w:sz w:val="22"/>
          <w:szCs w:val="22"/>
        </w:rPr>
        <w:t xml:space="preserve"> prodlení </w:t>
      </w:r>
      <w:r>
        <w:rPr>
          <w:rFonts w:ascii="Arial" w:hAnsi="Arial" w:cs="Arial"/>
          <w:sz w:val="22"/>
          <w:szCs w:val="22"/>
        </w:rPr>
        <w:t xml:space="preserve">stavebních </w:t>
      </w:r>
      <w:r w:rsidRPr="001C68C3">
        <w:rPr>
          <w:rFonts w:ascii="Arial" w:hAnsi="Arial" w:cs="Arial"/>
          <w:sz w:val="22"/>
          <w:szCs w:val="22"/>
        </w:rPr>
        <w:t>prací</w:t>
      </w:r>
      <w:r>
        <w:rPr>
          <w:rFonts w:ascii="Arial" w:hAnsi="Arial" w:cs="Arial"/>
          <w:sz w:val="22"/>
          <w:szCs w:val="22"/>
        </w:rPr>
        <w:t>.</w:t>
      </w:r>
    </w:p>
    <w:p w14:paraId="2B047D26" w14:textId="77777777" w:rsidR="001C68C3" w:rsidRDefault="001C68C3" w:rsidP="001C68C3">
      <w:pPr>
        <w:jc w:val="both"/>
        <w:rPr>
          <w:rFonts w:ascii="Arial" w:hAnsi="Arial" w:cs="Arial"/>
          <w:sz w:val="22"/>
          <w:szCs w:val="22"/>
          <w:u w:val="single"/>
        </w:rPr>
      </w:pPr>
    </w:p>
    <w:p w14:paraId="4864AEF8" w14:textId="77777777" w:rsidR="001C68C3" w:rsidRDefault="001C68C3" w:rsidP="001C68C3">
      <w:pPr>
        <w:jc w:val="both"/>
        <w:rPr>
          <w:rFonts w:ascii="Arial" w:hAnsi="Arial" w:cs="Arial"/>
          <w:sz w:val="22"/>
          <w:szCs w:val="22"/>
          <w:u w:val="single"/>
        </w:rPr>
      </w:pPr>
    </w:p>
    <w:p w14:paraId="6741CCA1" w14:textId="77777777" w:rsidR="001C68C3" w:rsidRPr="001C68C3" w:rsidRDefault="001C68C3" w:rsidP="001C68C3">
      <w:pPr>
        <w:jc w:val="both"/>
        <w:rPr>
          <w:rFonts w:ascii="Arial" w:hAnsi="Arial" w:cs="Arial"/>
          <w:sz w:val="22"/>
          <w:szCs w:val="22"/>
          <w:u w:val="single"/>
        </w:rPr>
      </w:pPr>
      <w:r w:rsidRPr="001C68C3">
        <w:rPr>
          <w:rFonts w:ascii="Arial" w:hAnsi="Arial" w:cs="Arial"/>
          <w:sz w:val="22"/>
          <w:szCs w:val="22"/>
          <w:u w:val="single"/>
        </w:rPr>
        <w:t>9. Plnění usnesení KV za roky 2019 a 2020</w:t>
      </w:r>
    </w:p>
    <w:p w14:paraId="5999403A" w14:textId="77777777" w:rsidR="001C68C3" w:rsidRDefault="001C68C3" w:rsidP="001C68C3">
      <w:pPr>
        <w:jc w:val="both"/>
        <w:rPr>
          <w:rFonts w:ascii="Arial" w:hAnsi="Arial" w:cs="Arial"/>
          <w:sz w:val="22"/>
          <w:szCs w:val="22"/>
          <w:u w:val="single"/>
        </w:rPr>
      </w:pPr>
    </w:p>
    <w:p w14:paraId="1A1FB2FE" w14:textId="7626F10E" w:rsidR="00A46ED3" w:rsidRDefault="001C68C3" w:rsidP="001C68C3">
      <w:pPr>
        <w:jc w:val="both"/>
        <w:rPr>
          <w:rFonts w:ascii="Arial" w:hAnsi="Arial" w:cs="Arial"/>
          <w:sz w:val="22"/>
          <w:szCs w:val="22"/>
        </w:rPr>
      </w:pPr>
      <w:r>
        <w:rPr>
          <w:rFonts w:ascii="Arial" w:hAnsi="Arial" w:cs="Arial"/>
          <w:sz w:val="22"/>
          <w:szCs w:val="22"/>
        </w:rPr>
        <w:t xml:space="preserve">Předseda P. Píša </w:t>
      </w:r>
      <w:r w:rsidR="00A46ED3">
        <w:rPr>
          <w:rFonts w:ascii="Arial" w:hAnsi="Arial" w:cs="Arial"/>
          <w:sz w:val="22"/>
          <w:szCs w:val="22"/>
        </w:rPr>
        <w:t>upozornil na důležitost projednávaného bodu</w:t>
      </w:r>
      <w:r>
        <w:rPr>
          <w:rFonts w:ascii="Arial" w:hAnsi="Arial" w:cs="Arial"/>
          <w:sz w:val="22"/>
          <w:szCs w:val="22"/>
        </w:rPr>
        <w:t xml:space="preserve">. Průběžně </w:t>
      </w:r>
      <w:r w:rsidR="00A46ED3">
        <w:rPr>
          <w:rFonts w:ascii="Arial" w:hAnsi="Arial" w:cs="Arial"/>
          <w:sz w:val="22"/>
          <w:szCs w:val="22"/>
        </w:rPr>
        <w:t xml:space="preserve">je od gesčních odborů vyžadována informace o </w:t>
      </w:r>
      <w:r>
        <w:rPr>
          <w:rFonts w:ascii="Arial" w:hAnsi="Arial" w:cs="Arial"/>
          <w:sz w:val="22"/>
          <w:szCs w:val="22"/>
        </w:rPr>
        <w:t xml:space="preserve">plnění usnesení KV. </w:t>
      </w:r>
      <w:r w:rsidR="00A46ED3">
        <w:rPr>
          <w:rFonts w:ascii="Arial" w:hAnsi="Arial" w:cs="Arial"/>
          <w:sz w:val="22"/>
          <w:szCs w:val="22"/>
        </w:rPr>
        <w:t xml:space="preserve">Předseda P. Píša </w:t>
      </w:r>
      <w:r w:rsidR="008B4A10">
        <w:rPr>
          <w:rFonts w:ascii="Arial" w:hAnsi="Arial" w:cs="Arial"/>
          <w:sz w:val="22"/>
          <w:szCs w:val="22"/>
        </w:rPr>
        <w:t>jmenovitě zmínil</w:t>
      </w:r>
      <w:r w:rsidR="00A46ED3">
        <w:rPr>
          <w:rFonts w:ascii="Arial" w:hAnsi="Arial" w:cs="Arial"/>
          <w:sz w:val="22"/>
          <w:szCs w:val="22"/>
        </w:rPr>
        <w:t xml:space="preserve"> několik bodů předloženého materiálu: vyjádření společnosti SNEO k usnesení KV č. 12/2019 (Spojovací krček ZŠ Petřiny-sever) – veřejné zakázky městské části s objemem nad 500 tis. Kč jsou zveřejňovány na profilu zadavatele; vyjádření OŠ k usnesení KV č. 22/2019 (ZŠ a MŠ Věry Čáslavské) – pořádající agentura musí z rozhodnutí soudu vyplatit finanční prostředky rodičům dětí, které se účastnily lyžařského výcviku; vyjádření OSM ohledně usnesení KV č. 25/2019 (objekt Ladronka) – problematiku bude projednávat Dislokační komise; vyjádření společnosti SNEO k usnesení KV č. 28/2019 (Rekonstrukce objektu Šmolíkova 864/5) – mj. dochází k přípravě digitální archivace; vyjádření tajemníka ÚMČ k usnesení KV č.36/2019 (e-aukce a e-tržiště) – v řešení je možnost zveřejňování celkového počtu nabídek a jejich bodového hodnocení; vyjádření </w:t>
      </w:r>
      <w:r w:rsidR="00563ED6">
        <w:rPr>
          <w:rFonts w:ascii="Arial" w:hAnsi="Arial" w:cs="Arial"/>
          <w:sz w:val="22"/>
          <w:szCs w:val="22"/>
        </w:rPr>
        <w:t>PO k usnesení KV č. 37/2019 (kontrola externích právních zakázek) – právní odbor plánuje vysoutěžit externí právní služby skrze e-tržiště, v případě administrace veřejných zakázek dochází k poptávání vždy min. 5 odborných společností / advokátních kanceláří; vyjádření OSV k usnesení KV č. 50/2020 (Poliklinika Pod Marjánkou) – byla podána žádost o úpravu věcného břemene; vyjádření SNEO k usnesení KV č 54/2020 (kontrola investičních akcí u školských objektů) – dojde k vytvoření směrnice zabývající se standardním postupem kontroly realizace stavebních prací; vyjádření OSM k usnesení KV č. 63/2020 (Dejvická 34) – na základě doporučení KV jsou znalecké posudky přikládány jako příloha usnesení orgánů MČ; vyjádření OSM k usnesení KV č. 77/2020 (registr smluv) – dochází k uzavírání dohod o narovnání.</w:t>
      </w:r>
    </w:p>
    <w:p w14:paraId="6641EE1F" w14:textId="77777777" w:rsidR="001C68C3" w:rsidRDefault="001C68C3" w:rsidP="00F23385">
      <w:pPr>
        <w:rPr>
          <w:rFonts w:ascii="Arial" w:hAnsi="Arial" w:cs="Arial"/>
          <w:sz w:val="22"/>
          <w:szCs w:val="22"/>
          <w:u w:val="single"/>
        </w:rPr>
      </w:pPr>
    </w:p>
    <w:p w14:paraId="1B3A1D2D" w14:textId="71D1E365" w:rsidR="00467189" w:rsidRPr="00467189" w:rsidRDefault="00563ED6" w:rsidP="00467189">
      <w:pPr>
        <w:jc w:val="both"/>
        <w:rPr>
          <w:rFonts w:ascii="Arial" w:hAnsi="Arial" w:cs="Arial"/>
          <w:sz w:val="22"/>
          <w:szCs w:val="22"/>
        </w:rPr>
      </w:pPr>
      <w:r>
        <w:rPr>
          <w:rFonts w:ascii="Arial" w:hAnsi="Arial" w:cs="Arial"/>
          <w:sz w:val="22"/>
          <w:szCs w:val="22"/>
        </w:rPr>
        <w:t xml:space="preserve">Na dotaz A. Dernera uvedl, že příští kontrola plnění usnesení KV je plánována na polovinu roku 2021. </w:t>
      </w:r>
      <w:r w:rsidR="00467189" w:rsidRPr="00467189">
        <w:rPr>
          <w:rFonts w:ascii="Arial" w:hAnsi="Arial" w:cs="Arial"/>
          <w:sz w:val="22"/>
          <w:szCs w:val="22"/>
        </w:rPr>
        <w:t>Následně předseda P. Píša navrhl usnesení k tomuto bodu.</w:t>
      </w:r>
    </w:p>
    <w:p w14:paraId="2B94D9AD" w14:textId="77777777" w:rsidR="00467189" w:rsidRDefault="00467189" w:rsidP="00563ED6">
      <w:pPr>
        <w:jc w:val="both"/>
        <w:rPr>
          <w:rFonts w:ascii="Arial" w:hAnsi="Arial" w:cs="Arial"/>
          <w:b/>
          <w:sz w:val="22"/>
          <w:szCs w:val="22"/>
        </w:rPr>
      </w:pPr>
    </w:p>
    <w:p w14:paraId="1F7E0D09" w14:textId="77777777" w:rsidR="00467189" w:rsidRPr="00467189" w:rsidRDefault="00467189" w:rsidP="00563ED6">
      <w:pPr>
        <w:jc w:val="both"/>
        <w:rPr>
          <w:rFonts w:ascii="Arial" w:hAnsi="Arial" w:cs="Arial"/>
          <w:b/>
          <w:sz w:val="22"/>
          <w:szCs w:val="22"/>
        </w:rPr>
      </w:pPr>
      <w:r w:rsidRPr="00467189">
        <w:rPr>
          <w:rFonts w:ascii="Arial" w:hAnsi="Arial" w:cs="Arial"/>
          <w:b/>
          <w:sz w:val="22"/>
          <w:szCs w:val="22"/>
        </w:rPr>
        <w:t>Usnesení KV č. 81/2020 (Plnění usnesení KV za roky 2019 a 2020)</w:t>
      </w:r>
    </w:p>
    <w:p w14:paraId="41C6C2E6" w14:textId="77777777" w:rsidR="00467189" w:rsidRPr="00467189" w:rsidRDefault="00467189" w:rsidP="00563ED6">
      <w:pPr>
        <w:jc w:val="both"/>
        <w:rPr>
          <w:rFonts w:ascii="Arial" w:hAnsi="Arial" w:cs="Arial"/>
          <w:sz w:val="22"/>
          <w:szCs w:val="22"/>
        </w:rPr>
      </w:pPr>
      <w:r w:rsidRPr="00467189">
        <w:rPr>
          <w:rFonts w:ascii="Arial" w:hAnsi="Arial" w:cs="Arial"/>
          <w:sz w:val="22"/>
          <w:szCs w:val="22"/>
        </w:rPr>
        <w:t>Kontrolní výbor bere na vědomí informaci o plnění usnesení, ukládá předsedovi KV nadále sledovat stav jejich plnění a informovat o něm plénum výboru.</w:t>
      </w:r>
    </w:p>
    <w:p w14:paraId="012FC6FA" w14:textId="77777777" w:rsidR="00467189" w:rsidRPr="00467189" w:rsidRDefault="00467189" w:rsidP="00563ED6">
      <w:pPr>
        <w:jc w:val="right"/>
        <w:rPr>
          <w:rFonts w:ascii="Arial" w:hAnsi="Arial" w:cs="Arial"/>
          <w:sz w:val="22"/>
          <w:szCs w:val="22"/>
        </w:rPr>
      </w:pPr>
      <w:r w:rsidRPr="00467189">
        <w:rPr>
          <w:rFonts w:ascii="Arial" w:hAnsi="Arial" w:cs="Arial"/>
          <w:sz w:val="22"/>
          <w:szCs w:val="22"/>
        </w:rPr>
        <w:t>+ 10   - 0   z 0</w:t>
      </w:r>
    </w:p>
    <w:p w14:paraId="6E31F942" w14:textId="26322549" w:rsidR="003B7CAA" w:rsidRDefault="003B7CAA" w:rsidP="00563ED6">
      <w:pPr>
        <w:pStyle w:val="Zkladntext"/>
        <w:tabs>
          <w:tab w:val="clear" w:pos="1276"/>
          <w:tab w:val="left" w:pos="1134"/>
          <w:tab w:val="left" w:pos="2268"/>
          <w:tab w:val="left" w:pos="7088"/>
        </w:tabs>
        <w:rPr>
          <w:rFonts w:ascii="Arial" w:hAnsi="Arial" w:cs="Arial"/>
          <w:sz w:val="22"/>
          <w:szCs w:val="22"/>
        </w:rPr>
      </w:pPr>
    </w:p>
    <w:p w14:paraId="54D219F1" w14:textId="77777777" w:rsidR="00467189" w:rsidRDefault="00467189" w:rsidP="00563ED6">
      <w:pPr>
        <w:pStyle w:val="Zkladntext"/>
        <w:keepNext/>
        <w:tabs>
          <w:tab w:val="clear" w:pos="1276"/>
          <w:tab w:val="left" w:pos="1134"/>
          <w:tab w:val="left" w:pos="2268"/>
          <w:tab w:val="left" w:pos="7088"/>
        </w:tabs>
        <w:rPr>
          <w:rFonts w:ascii="Arial" w:hAnsi="Arial" w:cs="Arial"/>
          <w:sz w:val="22"/>
          <w:szCs w:val="22"/>
        </w:rPr>
      </w:pPr>
    </w:p>
    <w:p w14:paraId="0E7D3546" w14:textId="77777777" w:rsidR="003D6147" w:rsidRPr="003D6147" w:rsidRDefault="003D6147" w:rsidP="00563ED6">
      <w:pPr>
        <w:keepNext/>
        <w:jc w:val="both"/>
        <w:rPr>
          <w:rFonts w:ascii="Arial" w:hAnsi="Arial" w:cs="Arial"/>
          <w:sz w:val="22"/>
          <w:szCs w:val="22"/>
          <w:u w:val="single"/>
        </w:rPr>
      </w:pPr>
      <w:r w:rsidRPr="003D6147">
        <w:rPr>
          <w:rFonts w:ascii="Arial" w:hAnsi="Arial" w:cs="Arial"/>
          <w:sz w:val="22"/>
          <w:szCs w:val="22"/>
          <w:u w:val="single"/>
        </w:rPr>
        <w:t>10. Zpráva o činnosti Kontrolního výboru za rok 2020</w:t>
      </w:r>
    </w:p>
    <w:p w14:paraId="5A3BCA16" w14:textId="77777777" w:rsidR="003D6147" w:rsidRDefault="003D6147" w:rsidP="00563ED6">
      <w:pPr>
        <w:pStyle w:val="Zkladntext"/>
        <w:keepNext/>
        <w:tabs>
          <w:tab w:val="clear" w:pos="1276"/>
          <w:tab w:val="left" w:pos="1134"/>
          <w:tab w:val="left" w:pos="2268"/>
          <w:tab w:val="left" w:pos="7088"/>
        </w:tabs>
        <w:rPr>
          <w:rFonts w:ascii="Arial" w:hAnsi="Arial" w:cs="Arial"/>
          <w:sz w:val="22"/>
          <w:szCs w:val="22"/>
        </w:rPr>
      </w:pPr>
    </w:p>
    <w:p w14:paraId="25E62847" w14:textId="77777777" w:rsidR="00563ED6" w:rsidRDefault="003D6147" w:rsidP="00563ED6">
      <w:pPr>
        <w:pStyle w:val="Zkladntext"/>
        <w:keepNext/>
        <w:tabs>
          <w:tab w:val="clear" w:pos="1276"/>
          <w:tab w:val="left" w:pos="1134"/>
          <w:tab w:val="left" w:pos="2268"/>
          <w:tab w:val="left" w:pos="7088"/>
        </w:tabs>
        <w:rPr>
          <w:rFonts w:ascii="Arial" w:hAnsi="Arial" w:cs="Arial"/>
          <w:sz w:val="22"/>
          <w:szCs w:val="22"/>
        </w:rPr>
      </w:pPr>
      <w:r>
        <w:rPr>
          <w:rFonts w:ascii="Arial" w:hAnsi="Arial" w:cs="Arial"/>
          <w:sz w:val="22"/>
          <w:szCs w:val="22"/>
        </w:rPr>
        <w:t>Předseda P. Píša poukázal na předloženou zprávu, kter</w:t>
      </w:r>
      <w:r w:rsidR="00467189">
        <w:rPr>
          <w:rFonts w:ascii="Arial" w:hAnsi="Arial" w:cs="Arial"/>
          <w:sz w:val="22"/>
          <w:szCs w:val="22"/>
        </w:rPr>
        <w:t xml:space="preserve">á byla poskytnuta členům KV jako podklad k tomuto jednání. Připomenul, že oproti jiným výborům je zpráva KV </w:t>
      </w:r>
      <w:r w:rsidR="00563ED6">
        <w:rPr>
          <w:rFonts w:ascii="Arial" w:hAnsi="Arial" w:cs="Arial"/>
          <w:sz w:val="22"/>
          <w:szCs w:val="22"/>
        </w:rPr>
        <w:t xml:space="preserve">pro Zastupitelstvo městské části </w:t>
      </w:r>
      <w:r w:rsidR="00467189">
        <w:rPr>
          <w:rFonts w:ascii="Arial" w:hAnsi="Arial" w:cs="Arial"/>
          <w:sz w:val="22"/>
          <w:szCs w:val="22"/>
        </w:rPr>
        <w:t xml:space="preserve">specifická tím, že jednotlivá usnesení </w:t>
      </w:r>
      <w:r w:rsidR="00563ED6">
        <w:rPr>
          <w:rFonts w:ascii="Arial" w:hAnsi="Arial" w:cs="Arial"/>
          <w:sz w:val="22"/>
          <w:szCs w:val="22"/>
        </w:rPr>
        <w:t xml:space="preserve">a kontrolní zprávy </w:t>
      </w:r>
      <w:r w:rsidR="00467189">
        <w:rPr>
          <w:rFonts w:ascii="Arial" w:hAnsi="Arial" w:cs="Arial"/>
          <w:sz w:val="22"/>
          <w:szCs w:val="22"/>
        </w:rPr>
        <w:t>jsou pravidelně předkládána ZMČ na každém jeho jednání, tedy n</w:t>
      </w:r>
      <w:r>
        <w:rPr>
          <w:rFonts w:ascii="Arial" w:hAnsi="Arial" w:cs="Arial"/>
          <w:sz w:val="22"/>
          <w:szCs w:val="22"/>
        </w:rPr>
        <w:t>e jen jednou za rok</w:t>
      </w:r>
      <w:r w:rsidR="00467189">
        <w:rPr>
          <w:rFonts w:ascii="Arial" w:hAnsi="Arial" w:cs="Arial"/>
          <w:sz w:val="22"/>
          <w:szCs w:val="22"/>
        </w:rPr>
        <w:t xml:space="preserve">. </w:t>
      </w:r>
    </w:p>
    <w:p w14:paraId="3EE3C630" w14:textId="7B6E3A61" w:rsidR="003D6147" w:rsidRDefault="00467189" w:rsidP="00563ED6">
      <w:pPr>
        <w:pStyle w:val="Zkladntext"/>
        <w:keepNext/>
        <w:tabs>
          <w:tab w:val="clear" w:pos="1276"/>
          <w:tab w:val="left" w:pos="1134"/>
          <w:tab w:val="left" w:pos="2268"/>
          <w:tab w:val="left" w:pos="7088"/>
        </w:tabs>
        <w:rPr>
          <w:rFonts w:ascii="Arial" w:hAnsi="Arial" w:cs="Arial"/>
          <w:sz w:val="22"/>
          <w:szCs w:val="22"/>
        </w:rPr>
      </w:pPr>
      <w:r>
        <w:rPr>
          <w:rFonts w:ascii="Arial" w:hAnsi="Arial" w:cs="Arial"/>
          <w:sz w:val="22"/>
          <w:szCs w:val="22"/>
        </w:rPr>
        <w:t xml:space="preserve">Následně předseda </w:t>
      </w:r>
      <w:r w:rsidR="00563ED6">
        <w:rPr>
          <w:rFonts w:ascii="Arial" w:hAnsi="Arial" w:cs="Arial"/>
          <w:sz w:val="22"/>
          <w:szCs w:val="22"/>
        </w:rPr>
        <w:t>nechal hlasovat o návrhu usnesení.</w:t>
      </w:r>
    </w:p>
    <w:p w14:paraId="4FE9D74B" w14:textId="77777777" w:rsidR="00467189" w:rsidRDefault="00467189" w:rsidP="00467189">
      <w:pPr>
        <w:jc w:val="both"/>
        <w:rPr>
          <w:b/>
        </w:rPr>
      </w:pPr>
    </w:p>
    <w:p w14:paraId="58F5280B" w14:textId="77777777" w:rsidR="00467189" w:rsidRPr="00467189" w:rsidRDefault="00467189" w:rsidP="00563ED6">
      <w:pPr>
        <w:jc w:val="both"/>
        <w:rPr>
          <w:rFonts w:ascii="Arial" w:hAnsi="Arial" w:cs="Arial"/>
          <w:b/>
          <w:sz w:val="22"/>
          <w:szCs w:val="22"/>
        </w:rPr>
      </w:pPr>
      <w:r w:rsidRPr="00467189">
        <w:rPr>
          <w:rFonts w:ascii="Arial" w:hAnsi="Arial" w:cs="Arial"/>
          <w:b/>
          <w:sz w:val="22"/>
          <w:szCs w:val="22"/>
        </w:rPr>
        <w:t>Usnesení KV č. 82/2020  (Zpráva o činnosti Kontrolního výboru za rok 2020)</w:t>
      </w:r>
    </w:p>
    <w:p w14:paraId="500E18FE" w14:textId="77777777" w:rsidR="00467189" w:rsidRPr="00467189" w:rsidRDefault="00467189" w:rsidP="00467189">
      <w:pPr>
        <w:spacing w:after="120"/>
        <w:jc w:val="both"/>
        <w:rPr>
          <w:rFonts w:ascii="Arial" w:hAnsi="Arial" w:cs="Arial"/>
          <w:sz w:val="22"/>
          <w:szCs w:val="22"/>
        </w:rPr>
      </w:pPr>
      <w:r w:rsidRPr="00467189">
        <w:rPr>
          <w:rFonts w:ascii="Arial" w:hAnsi="Arial" w:cs="Arial"/>
          <w:sz w:val="22"/>
          <w:szCs w:val="22"/>
        </w:rPr>
        <w:t>Kontrolní výbor schvaluje Zprávu o činnosti Kontrolního výboru za rok 2020 a pověřuje předsedu KV jejím doplněním o usnesení přijatá na 22. zasedání KV.</w:t>
      </w:r>
    </w:p>
    <w:p w14:paraId="4E272CAD" w14:textId="05AFC2AD" w:rsidR="00467189" w:rsidRDefault="00467189" w:rsidP="00D862A8">
      <w:pPr>
        <w:jc w:val="right"/>
        <w:rPr>
          <w:rFonts w:ascii="Arial" w:hAnsi="Arial" w:cs="Arial"/>
          <w:sz w:val="22"/>
          <w:szCs w:val="22"/>
        </w:rPr>
      </w:pPr>
      <w:r w:rsidRPr="00467189">
        <w:rPr>
          <w:rFonts w:ascii="Arial" w:hAnsi="Arial" w:cs="Arial"/>
          <w:sz w:val="22"/>
          <w:szCs w:val="22"/>
        </w:rPr>
        <w:t>+ 10   - 0   z</w:t>
      </w:r>
      <w:r w:rsidR="00563ED6">
        <w:rPr>
          <w:rFonts w:ascii="Arial" w:hAnsi="Arial" w:cs="Arial"/>
          <w:sz w:val="22"/>
          <w:szCs w:val="22"/>
        </w:rPr>
        <w:t> </w:t>
      </w:r>
      <w:r w:rsidRPr="00467189">
        <w:rPr>
          <w:rFonts w:ascii="Arial" w:hAnsi="Arial" w:cs="Arial"/>
          <w:sz w:val="22"/>
          <w:szCs w:val="22"/>
        </w:rPr>
        <w:t>0</w:t>
      </w:r>
    </w:p>
    <w:p w14:paraId="6AA4FBD9" w14:textId="77777777" w:rsidR="00563ED6" w:rsidRDefault="00563ED6" w:rsidP="00D862A8">
      <w:pPr>
        <w:jc w:val="right"/>
        <w:rPr>
          <w:rFonts w:ascii="Arial" w:hAnsi="Arial" w:cs="Arial"/>
          <w:sz w:val="22"/>
          <w:szCs w:val="22"/>
        </w:rPr>
      </w:pPr>
    </w:p>
    <w:p w14:paraId="42CC18AD" w14:textId="77777777" w:rsidR="00563ED6" w:rsidRDefault="00563ED6" w:rsidP="00D862A8">
      <w:pPr>
        <w:jc w:val="right"/>
        <w:rPr>
          <w:rFonts w:ascii="Arial" w:hAnsi="Arial" w:cs="Arial"/>
          <w:sz w:val="22"/>
          <w:szCs w:val="22"/>
        </w:rPr>
      </w:pPr>
    </w:p>
    <w:p w14:paraId="2FB485B8" w14:textId="77777777" w:rsidR="00467189" w:rsidRPr="00467189" w:rsidRDefault="00467189" w:rsidP="00D862A8">
      <w:pPr>
        <w:jc w:val="both"/>
        <w:rPr>
          <w:rFonts w:ascii="Arial" w:hAnsi="Arial" w:cs="Arial"/>
          <w:sz w:val="22"/>
          <w:szCs w:val="22"/>
          <w:u w:val="single"/>
        </w:rPr>
      </w:pPr>
      <w:r w:rsidRPr="00467189">
        <w:rPr>
          <w:rFonts w:ascii="Arial" w:hAnsi="Arial" w:cs="Arial"/>
          <w:sz w:val="22"/>
          <w:szCs w:val="22"/>
          <w:u w:val="single"/>
        </w:rPr>
        <w:t>11. Plán činnosti KV na rok 2021</w:t>
      </w:r>
    </w:p>
    <w:p w14:paraId="67CADAB9" w14:textId="77777777" w:rsidR="00467189" w:rsidRPr="00723DC0" w:rsidRDefault="00467189" w:rsidP="00723DC0">
      <w:pPr>
        <w:pStyle w:val="Zkladntext"/>
        <w:tabs>
          <w:tab w:val="clear" w:pos="1276"/>
          <w:tab w:val="left" w:pos="1134"/>
          <w:tab w:val="left" w:pos="2268"/>
          <w:tab w:val="left" w:pos="7088"/>
        </w:tabs>
        <w:rPr>
          <w:rFonts w:ascii="Arial" w:hAnsi="Arial" w:cs="Arial"/>
          <w:sz w:val="22"/>
          <w:szCs w:val="22"/>
        </w:rPr>
      </w:pPr>
    </w:p>
    <w:p w14:paraId="6C35EC9B" w14:textId="19D60EF4" w:rsidR="00467189" w:rsidRPr="00723DC0" w:rsidRDefault="00467189" w:rsidP="00723DC0">
      <w:pPr>
        <w:pStyle w:val="Zkladntext"/>
        <w:tabs>
          <w:tab w:val="clear" w:pos="1276"/>
          <w:tab w:val="left" w:pos="1134"/>
          <w:tab w:val="left" w:pos="2268"/>
          <w:tab w:val="left" w:pos="7088"/>
        </w:tabs>
        <w:rPr>
          <w:rFonts w:ascii="Arial" w:hAnsi="Arial" w:cs="Arial"/>
          <w:sz w:val="22"/>
          <w:szCs w:val="22"/>
        </w:rPr>
      </w:pPr>
      <w:r w:rsidRPr="00723DC0">
        <w:rPr>
          <w:rFonts w:ascii="Arial" w:hAnsi="Arial" w:cs="Arial"/>
          <w:sz w:val="22"/>
          <w:szCs w:val="22"/>
        </w:rPr>
        <w:t>Předseda P. Píša představil plán činnosti KV na rok 2021 s orientačními termíny jednání</w:t>
      </w:r>
      <w:r w:rsidR="008746DF">
        <w:rPr>
          <w:rFonts w:ascii="Arial" w:hAnsi="Arial" w:cs="Arial"/>
          <w:sz w:val="22"/>
          <w:szCs w:val="22"/>
        </w:rPr>
        <w:t xml:space="preserve"> v příštím roce</w:t>
      </w:r>
      <w:r w:rsidRPr="00723DC0">
        <w:rPr>
          <w:rFonts w:ascii="Arial" w:hAnsi="Arial" w:cs="Arial"/>
          <w:sz w:val="22"/>
          <w:szCs w:val="22"/>
        </w:rPr>
        <w:t xml:space="preserve">. </w:t>
      </w:r>
      <w:r w:rsidR="00937199">
        <w:rPr>
          <w:rFonts w:ascii="Arial" w:hAnsi="Arial" w:cs="Arial"/>
          <w:sz w:val="22"/>
          <w:szCs w:val="22"/>
        </w:rPr>
        <w:t>Uvedl, že došlo k částečnému</w:t>
      </w:r>
      <w:r w:rsidR="00937199" w:rsidRPr="00723DC0">
        <w:rPr>
          <w:rFonts w:ascii="Arial" w:hAnsi="Arial" w:cs="Arial"/>
          <w:sz w:val="22"/>
          <w:szCs w:val="22"/>
        </w:rPr>
        <w:t xml:space="preserve"> doplnění </w:t>
      </w:r>
      <w:r w:rsidR="00937199">
        <w:rPr>
          <w:rFonts w:ascii="Arial" w:hAnsi="Arial" w:cs="Arial"/>
          <w:sz w:val="22"/>
          <w:szCs w:val="22"/>
        </w:rPr>
        <w:t>a úpravám některých položek (</w:t>
      </w:r>
      <w:r w:rsidR="00937199" w:rsidRPr="00723DC0">
        <w:rPr>
          <w:rFonts w:ascii="Arial" w:hAnsi="Arial" w:cs="Arial"/>
          <w:sz w:val="22"/>
          <w:szCs w:val="22"/>
        </w:rPr>
        <w:t xml:space="preserve">např. </w:t>
      </w:r>
      <w:r w:rsidR="00937199">
        <w:rPr>
          <w:rFonts w:ascii="Arial" w:hAnsi="Arial" w:cs="Arial"/>
          <w:sz w:val="22"/>
          <w:szCs w:val="22"/>
        </w:rPr>
        <w:t xml:space="preserve">doplnění kontroly </w:t>
      </w:r>
      <w:r w:rsidR="00937199" w:rsidRPr="00723DC0">
        <w:rPr>
          <w:rFonts w:ascii="Arial" w:hAnsi="Arial" w:cs="Arial"/>
          <w:sz w:val="22"/>
          <w:szCs w:val="22"/>
        </w:rPr>
        <w:t>další</w:t>
      </w:r>
      <w:r w:rsidR="00937199">
        <w:rPr>
          <w:rFonts w:ascii="Arial" w:hAnsi="Arial" w:cs="Arial"/>
          <w:sz w:val="22"/>
          <w:szCs w:val="22"/>
        </w:rPr>
        <w:t>ch vybraných</w:t>
      </w:r>
      <w:r w:rsidR="00937199" w:rsidRPr="00723DC0">
        <w:rPr>
          <w:rFonts w:ascii="Arial" w:hAnsi="Arial" w:cs="Arial"/>
          <w:sz w:val="22"/>
          <w:szCs w:val="22"/>
        </w:rPr>
        <w:t xml:space="preserve"> investiční</w:t>
      </w:r>
      <w:r w:rsidR="00937199">
        <w:rPr>
          <w:rFonts w:ascii="Arial" w:hAnsi="Arial" w:cs="Arial"/>
          <w:sz w:val="22"/>
          <w:szCs w:val="22"/>
        </w:rPr>
        <w:t>ch</w:t>
      </w:r>
      <w:r w:rsidR="00937199" w:rsidRPr="00723DC0">
        <w:rPr>
          <w:rFonts w:ascii="Arial" w:hAnsi="Arial" w:cs="Arial"/>
          <w:sz w:val="22"/>
          <w:szCs w:val="22"/>
        </w:rPr>
        <w:t xml:space="preserve"> a</w:t>
      </w:r>
      <w:r w:rsidR="00937199">
        <w:rPr>
          <w:rFonts w:ascii="Arial" w:hAnsi="Arial" w:cs="Arial"/>
          <w:sz w:val="22"/>
          <w:szCs w:val="22"/>
        </w:rPr>
        <w:t>kcí).</w:t>
      </w:r>
    </w:p>
    <w:p w14:paraId="750CC1B3" w14:textId="3F705EA1" w:rsidR="00723DC0" w:rsidRDefault="00937199" w:rsidP="00937199">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 xml:space="preserve">Na základě podnětů členů KV (místopředsedkyně E. Tichá, I. Hrůza) pak došlo k doplnění kontroly smluv týkající se veřejných WC a </w:t>
      </w:r>
      <w:r w:rsidR="00723DC0" w:rsidRPr="00723DC0">
        <w:rPr>
          <w:rFonts w:ascii="Arial" w:hAnsi="Arial" w:cs="Arial"/>
          <w:sz w:val="22"/>
          <w:szCs w:val="22"/>
        </w:rPr>
        <w:t>kontroly nakládání s osobními údaji (na úseku samostatné působnosti</w:t>
      </w:r>
      <w:r w:rsidR="00D862A8">
        <w:rPr>
          <w:rFonts w:ascii="Arial" w:hAnsi="Arial" w:cs="Arial"/>
          <w:sz w:val="22"/>
          <w:szCs w:val="22"/>
        </w:rPr>
        <w:t>)</w:t>
      </w:r>
      <w:r w:rsidR="00723DC0" w:rsidRPr="00723DC0">
        <w:rPr>
          <w:rFonts w:ascii="Arial" w:hAnsi="Arial" w:cs="Arial"/>
          <w:sz w:val="22"/>
          <w:szCs w:val="22"/>
        </w:rPr>
        <w:t>.</w:t>
      </w:r>
    </w:p>
    <w:p w14:paraId="54EB1D8E" w14:textId="5AD9ACF9" w:rsidR="00937199" w:rsidRPr="00723DC0" w:rsidRDefault="00937199" w:rsidP="00937199">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Následně nechal předseda P. Píša hlasovat o návrhu usnesení.</w:t>
      </w:r>
    </w:p>
    <w:p w14:paraId="0DEC0E28" w14:textId="77777777" w:rsidR="00723DC0" w:rsidRPr="00723DC0" w:rsidRDefault="00723DC0" w:rsidP="00723DC0">
      <w:pPr>
        <w:jc w:val="both"/>
        <w:rPr>
          <w:rFonts w:ascii="Arial" w:hAnsi="Arial" w:cs="Arial"/>
          <w:b/>
          <w:sz w:val="22"/>
          <w:szCs w:val="22"/>
        </w:rPr>
      </w:pPr>
    </w:p>
    <w:p w14:paraId="33E7C2EA" w14:textId="77777777" w:rsidR="00723DC0" w:rsidRPr="00723DC0" w:rsidRDefault="00723DC0" w:rsidP="00937199">
      <w:pPr>
        <w:jc w:val="both"/>
        <w:rPr>
          <w:rFonts w:ascii="Arial" w:hAnsi="Arial" w:cs="Arial"/>
          <w:b/>
          <w:sz w:val="22"/>
          <w:szCs w:val="22"/>
        </w:rPr>
      </w:pPr>
      <w:r w:rsidRPr="00723DC0">
        <w:rPr>
          <w:rFonts w:ascii="Arial" w:hAnsi="Arial" w:cs="Arial"/>
          <w:b/>
          <w:sz w:val="22"/>
          <w:szCs w:val="22"/>
        </w:rPr>
        <w:t>Usnesení KV č. 83/2020 (Plán činnosti KV na rok 2021)</w:t>
      </w:r>
    </w:p>
    <w:p w14:paraId="5D2D4F31" w14:textId="77777777" w:rsidR="00723DC0" w:rsidRPr="00723DC0" w:rsidRDefault="00723DC0" w:rsidP="00DA7B7C">
      <w:pPr>
        <w:spacing w:after="120"/>
        <w:jc w:val="both"/>
        <w:rPr>
          <w:rFonts w:ascii="Arial" w:hAnsi="Arial" w:cs="Arial"/>
          <w:sz w:val="22"/>
          <w:szCs w:val="22"/>
        </w:rPr>
      </w:pPr>
      <w:r w:rsidRPr="00723DC0">
        <w:rPr>
          <w:rFonts w:ascii="Arial" w:hAnsi="Arial" w:cs="Arial"/>
          <w:sz w:val="22"/>
          <w:szCs w:val="22"/>
        </w:rPr>
        <w:t>Kontrolní výbor schvaluje Plán činnosti KV na rok 2021 v předloženém znění se zapracovanými úpravami.</w:t>
      </w:r>
    </w:p>
    <w:p w14:paraId="013ACC7F" w14:textId="716DCCD4" w:rsidR="003D7C8D" w:rsidRDefault="00723DC0" w:rsidP="00937199">
      <w:pPr>
        <w:jc w:val="right"/>
        <w:rPr>
          <w:rFonts w:ascii="Arial" w:hAnsi="Arial" w:cs="Arial"/>
          <w:sz w:val="22"/>
          <w:szCs w:val="22"/>
        </w:rPr>
      </w:pPr>
      <w:r w:rsidRPr="00723DC0">
        <w:rPr>
          <w:rFonts w:ascii="Arial" w:hAnsi="Arial" w:cs="Arial"/>
          <w:sz w:val="22"/>
          <w:szCs w:val="22"/>
        </w:rPr>
        <w:t>+ 10   - 0   z</w:t>
      </w:r>
      <w:r w:rsidR="003D7C8D">
        <w:rPr>
          <w:rFonts w:ascii="Arial" w:hAnsi="Arial" w:cs="Arial"/>
          <w:sz w:val="22"/>
          <w:szCs w:val="22"/>
        </w:rPr>
        <w:t> </w:t>
      </w:r>
      <w:r w:rsidRPr="00723DC0">
        <w:rPr>
          <w:rFonts w:ascii="Arial" w:hAnsi="Arial" w:cs="Arial"/>
          <w:sz w:val="22"/>
          <w:szCs w:val="22"/>
        </w:rPr>
        <w:t>0</w:t>
      </w:r>
    </w:p>
    <w:p w14:paraId="239B79F9" w14:textId="77777777" w:rsidR="00937199" w:rsidRDefault="00937199" w:rsidP="00937199">
      <w:pPr>
        <w:jc w:val="both"/>
        <w:rPr>
          <w:rFonts w:ascii="Arial" w:hAnsi="Arial" w:cs="Arial"/>
          <w:sz w:val="22"/>
          <w:szCs w:val="22"/>
        </w:rPr>
      </w:pPr>
      <w:r>
        <w:rPr>
          <w:rFonts w:ascii="Arial" w:hAnsi="Arial" w:cs="Arial"/>
          <w:sz w:val="22"/>
          <w:szCs w:val="22"/>
        </w:rPr>
        <w:t>(</w:t>
      </w:r>
      <w:r w:rsidR="001267AD">
        <w:rPr>
          <w:rFonts w:ascii="Arial" w:hAnsi="Arial" w:cs="Arial"/>
          <w:sz w:val="22"/>
          <w:szCs w:val="22"/>
        </w:rPr>
        <w:t>19:40 z videokonference odchází host P. Šimsa)</w:t>
      </w:r>
    </w:p>
    <w:p w14:paraId="00F65F54" w14:textId="72987C6B" w:rsidR="001267AD" w:rsidRDefault="001267AD" w:rsidP="00937199">
      <w:pPr>
        <w:jc w:val="both"/>
        <w:rPr>
          <w:rFonts w:ascii="Arial" w:hAnsi="Arial" w:cs="Arial"/>
          <w:sz w:val="22"/>
          <w:szCs w:val="22"/>
        </w:rPr>
      </w:pPr>
      <w:r>
        <w:rPr>
          <w:rFonts w:ascii="Arial" w:hAnsi="Arial" w:cs="Arial"/>
          <w:sz w:val="22"/>
          <w:szCs w:val="22"/>
        </w:rPr>
        <w:t xml:space="preserve"> </w:t>
      </w:r>
    </w:p>
    <w:p w14:paraId="265F21EE" w14:textId="77777777" w:rsidR="00937199" w:rsidRPr="00D862A8" w:rsidRDefault="00937199" w:rsidP="00937199">
      <w:pPr>
        <w:jc w:val="both"/>
        <w:rPr>
          <w:rFonts w:ascii="Arial" w:hAnsi="Arial" w:cs="Arial"/>
          <w:sz w:val="22"/>
          <w:szCs w:val="22"/>
        </w:rPr>
      </w:pPr>
    </w:p>
    <w:p w14:paraId="64F19B03" w14:textId="77777777" w:rsidR="00723DC0" w:rsidRPr="00723DC0" w:rsidRDefault="00723DC0" w:rsidP="00937199">
      <w:pPr>
        <w:jc w:val="both"/>
        <w:rPr>
          <w:rFonts w:ascii="Arial" w:hAnsi="Arial" w:cs="Arial"/>
          <w:sz w:val="22"/>
          <w:szCs w:val="22"/>
          <w:u w:val="single"/>
        </w:rPr>
      </w:pPr>
      <w:r w:rsidRPr="00723DC0">
        <w:rPr>
          <w:rFonts w:ascii="Arial" w:hAnsi="Arial" w:cs="Arial"/>
          <w:sz w:val="22"/>
          <w:szCs w:val="22"/>
          <w:u w:val="single"/>
        </w:rPr>
        <w:t>12. Organizace činnosti KV v roce 2021</w:t>
      </w:r>
    </w:p>
    <w:p w14:paraId="648F17B5" w14:textId="77777777" w:rsidR="00723DC0" w:rsidRDefault="00723DC0" w:rsidP="00937199">
      <w:pPr>
        <w:jc w:val="both"/>
        <w:rPr>
          <w:rFonts w:ascii="Arial" w:hAnsi="Arial" w:cs="Arial"/>
          <w:sz w:val="22"/>
          <w:szCs w:val="22"/>
        </w:rPr>
      </w:pPr>
    </w:p>
    <w:p w14:paraId="067C26A3" w14:textId="59835552" w:rsidR="00723DC0" w:rsidRDefault="00723DC0" w:rsidP="00937199">
      <w:pPr>
        <w:jc w:val="both"/>
        <w:rPr>
          <w:rFonts w:ascii="Arial" w:hAnsi="Arial" w:cs="Arial"/>
          <w:sz w:val="22"/>
          <w:szCs w:val="22"/>
        </w:rPr>
      </w:pPr>
      <w:r>
        <w:rPr>
          <w:rFonts w:ascii="Arial" w:hAnsi="Arial" w:cs="Arial"/>
          <w:sz w:val="22"/>
          <w:szCs w:val="22"/>
        </w:rPr>
        <w:t xml:space="preserve">Předseda P. Píša představil organizaci činnosti KV na rok 2021 zejména s ohledem na změny v souvislosti </w:t>
      </w:r>
      <w:r w:rsidR="00DA7B7C">
        <w:rPr>
          <w:rFonts w:ascii="Arial" w:hAnsi="Arial" w:cs="Arial"/>
          <w:sz w:val="22"/>
          <w:szCs w:val="22"/>
        </w:rPr>
        <w:t xml:space="preserve">s </w:t>
      </w:r>
      <w:r>
        <w:rPr>
          <w:rFonts w:ascii="Arial" w:hAnsi="Arial" w:cs="Arial"/>
          <w:sz w:val="22"/>
          <w:szCs w:val="22"/>
        </w:rPr>
        <w:t>personální obměnou členů KV</w:t>
      </w:r>
      <w:r w:rsidR="00DA7B7C">
        <w:rPr>
          <w:rFonts w:ascii="Arial" w:hAnsi="Arial" w:cs="Arial"/>
          <w:sz w:val="22"/>
          <w:szCs w:val="22"/>
        </w:rPr>
        <w:t>,</w:t>
      </w:r>
      <w:r>
        <w:rPr>
          <w:rFonts w:ascii="Arial" w:hAnsi="Arial" w:cs="Arial"/>
          <w:sz w:val="22"/>
          <w:szCs w:val="22"/>
        </w:rPr>
        <w:t xml:space="preserve"> a tedy i </w:t>
      </w:r>
      <w:r w:rsidR="00DA7B7C">
        <w:rPr>
          <w:rFonts w:ascii="Arial" w:hAnsi="Arial" w:cs="Arial"/>
          <w:sz w:val="22"/>
          <w:szCs w:val="22"/>
        </w:rPr>
        <w:t>s potřebou</w:t>
      </w:r>
      <w:r>
        <w:rPr>
          <w:rFonts w:ascii="Arial" w:hAnsi="Arial" w:cs="Arial"/>
          <w:sz w:val="22"/>
          <w:szCs w:val="22"/>
        </w:rPr>
        <w:t xml:space="preserve"> </w:t>
      </w:r>
      <w:r w:rsidR="00DA7B7C">
        <w:rPr>
          <w:rFonts w:ascii="Arial" w:hAnsi="Arial" w:cs="Arial"/>
          <w:sz w:val="22"/>
          <w:szCs w:val="22"/>
        </w:rPr>
        <w:t xml:space="preserve">aktualizace </w:t>
      </w:r>
      <w:r>
        <w:rPr>
          <w:rFonts w:ascii="Arial" w:hAnsi="Arial" w:cs="Arial"/>
          <w:sz w:val="22"/>
          <w:szCs w:val="22"/>
        </w:rPr>
        <w:t>obsaze</w:t>
      </w:r>
      <w:r w:rsidR="003D7C8D">
        <w:rPr>
          <w:rFonts w:ascii="Arial" w:hAnsi="Arial" w:cs="Arial"/>
          <w:sz w:val="22"/>
          <w:szCs w:val="22"/>
        </w:rPr>
        <w:t>ní kontrolních skupin.</w:t>
      </w:r>
    </w:p>
    <w:p w14:paraId="72190B39" w14:textId="77777777" w:rsidR="006119D7" w:rsidRDefault="006119D7" w:rsidP="00937199">
      <w:pPr>
        <w:jc w:val="both"/>
        <w:rPr>
          <w:rFonts w:ascii="Arial" w:hAnsi="Arial" w:cs="Arial"/>
          <w:sz w:val="22"/>
          <w:szCs w:val="22"/>
        </w:rPr>
      </w:pPr>
    </w:p>
    <w:p w14:paraId="2CA577BA" w14:textId="069435E5" w:rsidR="003D7C8D" w:rsidRDefault="006119D7" w:rsidP="00937199">
      <w:pPr>
        <w:jc w:val="both"/>
        <w:rPr>
          <w:rFonts w:ascii="Arial" w:hAnsi="Arial" w:cs="Arial"/>
          <w:sz w:val="22"/>
          <w:szCs w:val="22"/>
        </w:rPr>
      </w:pPr>
      <w:r>
        <w:rPr>
          <w:rFonts w:ascii="Arial" w:hAnsi="Arial" w:cs="Arial"/>
          <w:sz w:val="22"/>
          <w:szCs w:val="22"/>
        </w:rPr>
        <w:t xml:space="preserve">Po diskusi nechal </w:t>
      </w:r>
      <w:r w:rsidR="00723DC0">
        <w:rPr>
          <w:rFonts w:ascii="Arial" w:hAnsi="Arial" w:cs="Arial"/>
          <w:sz w:val="22"/>
          <w:szCs w:val="22"/>
        </w:rPr>
        <w:t xml:space="preserve">předseda P. Píša o schválení </w:t>
      </w:r>
      <w:r>
        <w:rPr>
          <w:rFonts w:ascii="Arial" w:hAnsi="Arial" w:cs="Arial"/>
          <w:sz w:val="22"/>
          <w:szCs w:val="22"/>
        </w:rPr>
        <w:t>aktualizovaného složení kontrolních skupin.</w:t>
      </w:r>
    </w:p>
    <w:p w14:paraId="6AF450A6" w14:textId="77777777" w:rsidR="006119D7" w:rsidRDefault="006119D7" w:rsidP="00937199">
      <w:pPr>
        <w:jc w:val="both"/>
        <w:rPr>
          <w:rFonts w:ascii="Arial" w:hAnsi="Arial" w:cs="Arial"/>
          <w:sz w:val="22"/>
          <w:szCs w:val="22"/>
        </w:rPr>
      </w:pPr>
    </w:p>
    <w:p w14:paraId="7EE458C5" w14:textId="77777777" w:rsidR="006119D7" w:rsidRPr="003D7C8D" w:rsidRDefault="006119D7" w:rsidP="00937199">
      <w:pPr>
        <w:jc w:val="both"/>
        <w:rPr>
          <w:rFonts w:ascii="Arial" w:hAnsi="Arial" w:cs="Arial"/>
          <w:sz w:val="22"/>
          <w:szCs w:val="22"/>
        </w:rPr>
      </w:pPr>
    </w:p>
    <w:p w14:paraId="0F6994F7" w14:textId="77777777" w:rsidR="00723DC0" w:rsidRPr="00723DC0" w:rsidRDefault="00723DC0" w:rsidP="003D7C8D">
      <w:pPr>
        <w:spacing w:after="120"/>
        <w:jc w:val="both"/>
        <w:rPr>
          <w:rFonts w:ascii="Arial" w:hAnsi="Arial" w:cs="Arial"/>
          <w:b/>
          <w:sz w:val="22"/>
          <w:szCs w:val="22"/>
        </w:rPr>
      </w:pPr>
      <w:r w:rsidRPr="00723DC0">
        <w:rPr>
          <w:rFonts w:ascii="Arial" w:hAnsi="Arial" w:cs="Arial"/>
          <w:b/>
          <w:sz w:val="22"/>
          <w:szCs w:val="22"/>
        </w:rPr>
        <w:t>Usnesení KV č. 84/2020 (Organizace činnosti KV)</w:t>
      </w:r>
    </w:p>
    <w:p w14:paraId="60847D01" w14:textId="77777777" w:rsidR="00723DC0" w:rsidRPr="00723DC0" w:rsidRDefault="00723DC0" w:rsidP="003D7C8D">
      <w:pPr>
        <w:jc w:val="both"/>
        <w:rPr>
          <w:rFonts w:ascii="Arial" w:hAnsi="Arial" w:cs="Arial"/>
          <w:sz w:val="22"/>
          <w:szCs w:val="22"/>
        </w:rPr>
      </w:pPr>
      <w:r w:rsidRPr="00723DC0">
        <w:rPr>
          <w:rFonts w:ascii="Arial" w:hAnsi="Arial" w:cs="Arial"/>
          <w:sz w:val="22"/>
          <w:szCs w:val="22"/>
        </w:rPr>
        <w:t>Kontrolní výbor revokuje usnesení č. 58/2020 a jmenuje kontrolní skupiny v následujícím složení:</w:t>
      </w:r>
    </w:p>
    <w:tbl>
      <w:tblPr>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453"/>
        <w:gridCol w:w="1429"/>
        <w:gridCol w:w="1428"/>
        <w:gridCol w:w="1329"/>
        <w:gridCol w:w="1386"/>
      </w:tblGrid>
      <w:tr w:rsidR="00723DC0" w:rsidRPr="00723DC0" w14:paraId="05592422" w14:textId="77777777" w:rsidTr="005A52AA">
        <w:trPr>
          <w:trHeight w:val="519"/>
        </w:trPr>
        <w:tc>
          <w:tcPr>
            <w:tcW w:w="34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C6ED2"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skupina pro kontrolu plnění usnesení Zastupitelstva a Rady městské části Praha 6</w:t>
            </w:r>
          </w:p>
        </w:tc>
        <w:tc>
          <w:tcPr>
            <w:tcW w:w="1429"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8F457DD"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Hrůza</w:t>
            </w:r>
          </w:p>
        </w:tc>
        <w:tc>
          <w:tcPr>
            <w:tcW w:w="1428"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0DB9081"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Petrásek</w:t>
            </w:r>
          </w:p>
        </w:tc>
        <w:tc>
          <w:tcPr>
            <w:tcW w:w="1329"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24368D3"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 xml:space="preserve"> </w:t>
            </w:r>
          </w:p>
        </w:tc>
        <w:tc>
          <w:tcPr>
            <w:tcW w:w="1386"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F1936D2" w14:textId="77777777" w:rsidR="00723DC0" w:rsidRPr="00723DC0" w:rsidRDefault="00723DC0" w:rsidP="005A52AA">
            <w:pPr>
              <w:spacing w:after="120"/>
              <w:jc w:val="both"/>
              <w:rPr>
                <w:rFonts w:ascii="Arial" w:hAnsi="Arial" w:cs="Arial"/>
                <w:i/>
                <w:sz w:val="22"/>
                <w:szCs w:val="22"/>
              </w:rPr>
            </w:pPr>
            <w:r w:rsidRPr="00723DC0">
              <w:rPr>
                <w:rFonts w:ascii="Arial" w:hAnsi="Arial" w:cs="Arial"/>
                <w:i/>
                <w:sz w:val="22"/>
                <w:szCs w:val="22"/>
              </w:rPr>
              <w:t xml:space="preserve"> </w:t>
            </w:r>
          </w:p>
        </w:tc>
      </w:tr>
      <w:tr w:rsidR="00723DC0" w:rsidRPr="00723DC0" w14:paraId="0A22F0F3" w14:textId="77777777" w:rsidTr="005A52AA">
        <w:trPr>
          <w:trHeight w:val="3429"/>
        </w:trPr>
        <w:tc>
          <w:tcPr>
            <w:tcW w:w="345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7CBD9FC"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lastRenderedPageBreak/>
              <w:t>skupina pro kontrolu vybraných smluv uzavřených městskou částí, pro kontrolu zákonných postupů pro uzavírání a zveřejňování smluv, pro kontrolu veřejných zakázek a veřejných zakázek malého rozsahu</w:t>
            </w:r>
          </w:p>
          <w:p w14:paraId="727663C6" w14:textId="77777777" w:rsidR="00723DC0" w:rsidRPr="00723DC0" w:rsidRDefault="00723DC0" w:rsidP="005A52AA">
            <w:pPr>
              <w:spacing w:before="240" w:after="120"/>
              <w:jc w:val="both"/>
              <w:rPr>
                <w:rFonts w:ascii="Arial" w:hAnsi="Arial" w:cs="Arial"/>
                <w:i/>
                <w:sz w:val="22"/>
                <w:szCs w:val="22"/>
              </w:rPr>
            </w:pPr>
            <w:r w:rsidRPr="00723DC0">
              <w:rPr>
                <w:rFonts w:ascii="Arial" w:hAnsi="Arial" w:cs="Arial"/>
                <w:i/>
                <w:sz w:val="22"/>
                <w:szCs w:val="22"/>
              </w:rPr>
              <w:t>Pro účely kontroly externích právních zakázek je skupina rozšířena o J. Krouského a M. Petráska</w:t>
            </w:r>
          </w:p>
        </w:tc>
        <w:tc>
          <w:tcPr>
            <w:tcW w:w="1429" w:type="dxa"/>
            <w:tcBorders>
              <w:bottom w:val="single" w:sz="8" w:space="0" w:color="000000"/>
              <w:right w:val="single" w:sz="8" w:space="0" w:color="000000"/>
            </w:tcBorders>
            <w:tcMar>
              <w:top w:w="100" w:type="dxa"/>
              <w:left w:w="100" w:type="dxa"/>
              <w:bottom w:w="100" w:type="dxa"/>
              <w:right w:w="100" w:type="dxa"/>
            </w:tcMar>
          </w:tcPr>
          <w:p w14:paraId="42DE8ADB"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Derner</w:t>
            </w:r>
          </w:p>
          <w:p w14:paraId="6E81CAFF" w14:textId="77777777" w:rsidR="00723DC0" w:rsidRPr="00723DC0" w:rsidRDefault="00723DC0" w:rsidP="005A52AA">
            <w:pPr>
              <w:spacing w:after="120"/>
              <w:jc w:val="both"/>
              <w:rPr>
                <w:rFonts w:ascii="Arial" w:hAnsi="Arial" w:cs="Arial"/>
                <w:sz w:val="22"/>
                <w:szCs w:val="22"/>
              </w:rPr>
            </w:pPr>
          </w:p>
        </w:tc>
        <w:tc>
          <w:tcPr>
            <w:tcW w:w="1428" w:type="dxa"/>
            <w:tcBorders>
              <w:bottom w:val="single" w:sz="8" w:space="0" w:color="000000"/>
              <w:right w:val="single" w:sz="8" w:space="0" w:color="000000"/>
            </w:tcBorders>
            <w:tcMar>
              <w:top w:w="100" w:type="dxa"/>
              <w:left w:w="100" w:type="dxa"/>
              <w:bottom w:w="100" w:type="dxa"/>
              <w:right w:w="100" w:type="dxa"/>
            </w:tcMar>
          </w:tcPr>
          <w:p w14:paraId="045597DE"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Macháček</w:t>
            </w:r>
          </w:p>
        </w:tc>
        <w:tc>
          <w:tcPr>
            <w:tcW w:w="1329" w:type="dxa"/>
            <w:tcBorders>
              <w:bottom w:val="single" w:sz="8" w:space="0" w:color="000000"/>
              <w:right w:val="single" w:sz="8" w:space="0" w:color="000000"/>
            </w:tcBorders>
            <w:tcMar>
              <w:top w:w="100" w:type="dxa"/>
              <w:left w:w="100" w:type="dxa"/>
              <w:bottom w:w="100" w:type="dxa"/>
              <w:right w:w="100" w:type="dxa"/>
            </w:tcMar>
          </w:tcPr>
          <w:p w14:paraId="62AFE39B"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Stařecký</w:t>
            </w:r>
          </w:p>
        </w:tc>
        <w:tc>
          <w:tcPr>
            <w:tcW w:w="1386" w:type="dxa"/>
            <w:tcBorders>
              <w:bottom w:val="single" w:sz="8" w:space="0" w:color="000000"/>
              <w:right w:val="single" w:sz="8" w:space="0" w:color="000000"/>
            </w:tcBorders>
            <w:tcMar>
              <w:top w:w="100" w:type="dxa"/>
              <w:left w:w="100" w:type="dxa"/>
              <w:bottom w:w="100" w:type="dxa"/>
              <w:right w:w="100" w:type="dxa"/>
            </w:tcMar>
          </w:tcPr>
          <w:p w14:paraId="10BBA7D9"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 xml:space="preserve"> Tichá</w:t>
            </w:r>
          </w:p>
        </w:tc>
      </w:tr>
      <w:tr w:rsidR="00723DC0" w:rsidRPr="00723DC0" w14:paraId="12035747" w14:textId="77777777" w:rsidTr="005A52AA">
        <w:trPr>
          <w:trHeight w:val="1215"/>
        </w:trPr>
        <w:tc>
          <w:tcPr>
            <w:tcW w:w="345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98247D5"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skupina pro kontrolu nakládání s objekty Dejvická 4, Trojdomí Šolínova, Šatovka, Milady Horákové 41/99</w:t>
            </w:r>
          </w:p>
        </w:tc>
        <w:tc>
          <w:tcPr>
            <w:tcW w:w="1429" w:type="dxa"/>
            <w:tcBorders>
              <w:bottom w:val="single" w:sz="8" w:space="0" w:color="000000"/>
              <w:right w:val="single" w:sz="8" w:space="0" w:color="000000"/>
            </w:tcBorders>
            <w:tcMar>
              <w:top w:w="100" w:type="dxa"/>
              <w:left w:w="100" w:type="dxa"/>
              <w:bottom w:w="100" w:type="dxa"/>
              <w:right w:w="100" w:type="dxa"/>
            </w:tcMar>
          </w:tcPr>
          <w:p w14:paraId="160AA101"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Macháček</w:t>
            </w:r>
          </w:p>
        </w:tc>
        <w:tc>
          <w:tcPr>
            <w:tcW w:w="1428" w:type="dxa"/>
            <w:tcBorders>
              <w:bottom w:val="single" w:sz="8" w:space="0" w:color="000000"/>
              <w:right w:val="single" w:sz="8" w:space="0" w:color="000000"/>
            </w:tcBorders>
            <w:tcMar>
              <w:top w:w="100" w:type="dxa"/>
              <w:left w:w="100" w:type="dxa"/>
              <w:bottom w:w="100" w:type="dxa"/>
              <w:right w:w="100" w:type="dxa"/>
            </w:tcMar>
          </w:tcPr>
          <w:p w14:paraId="30CF691F"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Suchan</w:t>
            </w:r>
          </w:p>
        </w:tc>
        <w:tc>
          <w:tcPr>
            <w:tcW w:w="1329" w:type="dxa"/>
            <w:tcBorders>
              <w:bottom w:val="single" w:sz="8" w:space="0" w:color="000000"/>
              <w:right w:val="single" w:sz="8" w:space="0" w:color="000000"/>
            </w:tcBorders>
            <w:tcMar>
              <w:top w:w="100" w:type="dxa"/>
              <w:left w:w="100" w:type="dxa"/>
              <w:bottom w:w="100" w:type="dxa"/>
              <w:right w:w="100" w:type="dxa"/>
            </w:tcMar>
          </w:tcPr>
          <w:p w14:paraId="2000A839"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Tichá</w:t>
            </w:r>
            <w:r w:rsidRPr="00723DC0">
              <w:rPr>
                <w:rFonts w:ascii="Arial" w:hAnsi="Arial" w:cs="Arial"/>
                <w:sz w:val="22"/>
                <w:szCs w:val="22"/>
              </w:rPr>
              <w:tab/>
            </w:r>
          </w:p>
        </w:tc>
        <w:tc>
          <w:tcPr>
            <w:tcW w:w="1386" w:type="dxa"/>
            <w:tcBorders>
              <w:bottom w:val="single" w:sz="8" w:space="0" w:color="000000"/>
              <w:right w:val="single" w:sz="8" w:space="0" w:color="000000"/>
            </w:tcBorders>
            <w:tcMar>
              <w:top w:w="100" w:type="dxa"/>
              <w:left w:w="100" w:type="dxa"/>
              <w:bottom w:w="100" w:type="dxa"/>
              <w:right w:w="100" w:type="dxa"/>
            </w:tcMar>
          </w:tcPr>
          <w:p w14:paraId="54426401"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 xml:space="preserve"> </w:t>
            </w:r>
          </w:p>
        </w:tc>
      </w:tr>
      <w:tr w:rsidR="00723DC0" w:rsidRPr="00723DC0" w14:paraId="520123B8" w14:textId="77777777" w:rsidTr="005A52AA">
        <w:trPr>
          <w:trHeight w:val="994"/>
        </w:trPr>
        <w:tc>
          <w:tcPr>
            <w:tcW w:w="345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537FB43"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skupina pro kontrolu investičních akcí u školských objektů a dalších vybraných investičních akcí</w:t>
            </w:r>
          </w:p>
        </w:tc>
        <w:tc>
          <w:tcPr>
            <w:tcW w:w="1429" w:type="dxa"/>
            <w:tcBorders>
              <w:bottom w:val="single" w:sz="8" w:space="0" w:color="000000"/>
              <w:right w:val="single" w:sz="8" w:space="0" w:color="000000"/>
            </w:tcBorders>
            <w:tcMar>
              <w:top w:w="100" w:type="dxa"/>
              <w:left w:w="100" w:type="dxa"/>
              <w:bottom w:w="100" w:type="dxa"/>
              <w:right w:w="100" w:type="dxa"/>
            </w:tcMar>
          </w:tcPr>
          <w:p w14:paraId="6FAF0337"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Decker</w:t>
            </w:r>
          </w:p>
        </w:tc>
        <w:tc>
          <w:tcPr>
            <w:tcW w:w="1428" w:type="dxa"/>
            <w:tcBorders>
              <w:bottom w:val="single" w:sz="8" w:space="0" w:color="000000"/>
              <w:right w:val="single" w:sz="8" w:space="0" w:color="000000"/>
            </w:tcBorders>
            <w:tcMar>
              <w:top w:w="100" w:type="dxa"/>
              <w:left w:w="100" w:type="dxa"/>
              <w:bottom w:w="100" w:type="dxa"/>
              <w:right w:w="100" w:type="dxa"/>
            </w:tcMar>
          </w:tcPr>
          <w:p w14:paraId="281B58EE"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Derner</w:t>
            </w:r>
          </w:p>
        </w:tc>
        <w:tc>
          <w:tcPr>
            <w:tcW w:w="1329" w:type="dxa"/>
            <w:tcBorders>
              <w:bottom w:val="single" w:sz="8" w:space="0" w:color="000000"/>
              <w:right w:val="single" w:sz="8" w:space="0" w:color="000000"/>
            </w:tcBorders>
            <w:tcMar>
              <w:top w:w="100" w:type="dxa"/>
              <w:left w:w="100" w:type="dxa"/>
              <w:bottom w:w="100" w:type="dxa"/>
              <w:right w:w="100" w:type="dxa"/>
            </w:tcMar>
          </w:tcPr>
          <w:p w14:paraId="3C2F775B"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Krouský</w:t>
            </w:r>
          </w:p>
          <w:p w14:paraId="0402B02F" w14:textId="77777777" w:rsidR="00723DC0" w:rsidRPr="00723DC0" w:rsidRDefault="00723DC0" w:rsidP="005A52AA">
            <w:pPr>
              <w:spacing w:after="120"/>
              <w:jc w:val="both"/>
              <w:rPr>
                <w:rFonts w:ascii="Arial" w:hAnsi="Arial" w:cs="Arial"/>
                <w:sz w:val="22"/>
                <w:szCs w:val="22"/>
              </w:rPr>
            </w:pPr>
          </w:p>
        </w:tc>
        <w:tc>
          <w:tcPr>
            <w:tcW w:w="1386" w:type="dxa"/>
            <w:tcBorders>
              <w:bottom w:val="single" w:sz="8" w:space="0" w:color="000000"/>
              <w:right w:val="single" w:sz="8" w:space="0" w:color="000000"/>
            </w:tcBorders>
            <w:tcMar>
              <w:top w:w="100" w:type="dxa"/>
              <w:left w:w="100" w:type="dxa"/>
              <w:bottom w:w="100" w:type="dxa"/>
              <w:right w:w="100" w:type="dxa"/>
            </w:tcMar>
          </w:tcPr>
          <w:p w14:paraId="762DB18B"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 xml:space="preserve"> </w:t>
            </w:r>
          </w:p>
        </w:tc>
      </w:tr>
      <w:tr w:rsidR="00723DC0" w:rsidRPr="00723DC0" w14:paraId="4B4C8CB5" w14:textId="77777777" w:rsidTr="005A52AA">
        <w:trPr>
          <w:trHeight w:val="1479"/>
        </w:trPr>
        <w:tc>
          <w:tcPr>
            <w:tcW w:w="345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0C43E5C"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skupina pro kontrolu investičních akcí u zdravotnických a sociálních objektů a pro kontrolu plnění zákonných povinností ke správě krytů CO ve správě městské části</w:t>
            </w:r>
          </w:p>
        </w:tc>
        <w:tc>
          <w:tcPr>
            <w:tcW w:w="1429" w:type="dxa"/>
            <w:tcBorders>
              <w:bottom w:val="single" w:sz="8" w:space="0" w:color="000000"/>
              <w:right w:val="single" w:sz="8" w:space="0" w:color="000000"/>
            </w:tcBorders>
            <w:tcMar>
              <w:top w:w="100" w:type="dxa"/>
              <w:left w:w="100" w:type="dxa"/>
              <w:bottom w:w="100" w:type="dxa"/>
              <w:right w:w="100" w:type="dxa"/>
            </w:tcMar>
          </w:tcPr>
          <w:p w14:paraId="53991435"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Hrůza</w:t>
            </w:r>
          </w:p>
        </w:tc>
        <w:tc>
          <w:tcPr>
            <w:tcW w:w="1428" w:type="dxa"/>
            <w:tcBorders>
              <w:bottom w:val="single" w:sz="8" w:space="0" w:color="000000"/>
              <w:right w:val="single" w:sz="8" w:space="0" w:color="000000"/>
            </w:tcBorders>
            <w:tcMar>
              <w:top w:w="100" w:type="dxa"/>
              <w:left w:w="100" w:type="dxa"/>
              <w:bottom w:w="100" w:type="dxa"/>
              <w:right w:w="100" w:type="dxa"/>
            </w:tcMar>
          </w:tcPr>
          <w:p w14:paraId="32A9055A"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Klaška</w:t>
            </w:r>
          </w:p>
        </w:tc>
        <w:tc>
          <w:tcPr>
            <w:tcW w:w="1329" w:type="dxa"/>
            <w:tcBorders>
              <w:bottom w:val="single" w:sz="8" w:space="0" w:color="000000"/>
              <w:right w:val="single" w:sz="8" w:space="0" w:color="000000"/>
            </w:tcBorders>
            <w:tcMar>
              <w:top w:w="100" w:type="dxa"/>
              <w:left w:w="100" w:type="dxa"/>
              <w:bottom w:w="100" w:type="dxa"/>
              <w:right w:w="100" w:type="dxa"/>
            </w:tcMar>
          </w:tcPr>
          <w:p w14:paraId="193F2E35"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 xml:space="preserve"> </w:t>
            </w:r>
          </w:p>
        </w:tc>
        <w:tc>
          <w:tcPr>
            <w:tcW w:w="1386" w:type="dxa"/>
            <w:tcBorders>
              <w:bottom w:val="single" w:sz="8" w:space="0" w:color="000000"/>
              <w:right w:val="single" w:sz="8" w:space="0" w:color="000000"/>
            </w:tcBorders>
            <w:tcMar>
              <w:top w:w="100" w:type="dxa"/>
              <w:left w:w="100" w:type="dxa"/>
              <w:bottom w:w="100" w:type="dxa"/>
              <w:right w:w="100" w:type="dxa"/>
            </w:tcMar>
          </w:tcPr>
          <w:p w14:paraId="27DC58EF" w14:textId="77777777" w:rsidR="00723DC0" w:rsidRPr="00723DC0" w:rsidRDefault="00723DC0" w:rsidP="005A52AA">
            <w:pPr>
              <w:spacing w:after="120"/>
              <w:jc w:val="both"/>
              <w:rPr>
                <w:rFonts w:ascii="Arial" w:hAnsi="Arial" w:cs="Arial"/>
                <w:i/>
                <w:sz w:val="22"/>
                <w:szCs w:val="22"/>
              </w:rPr>
            </w:pPr>
            <w:r w:rsidRPr="00723DC0">
              <w:rPr>
                <w:rFonts w:ascii="Arial" w:hAnsi="Arial" w:cs="Arial"/>
                <w:i/>
                <w:sz w:val="22"/>
                <w:szCs w:val="22"/>
              </w:rPr>
              <w:t xml:space="preserve"> </w:t>
            </w:r>
          </w:p>
        </w:tc>
      </w:tr>
      <w:tr w:rsidR="00723DC0" w:rsidRPr="00723DC0" w14:paraId="67C5C9BF" w14:textId="77777777" w:rsidTr="005A52AA">
        <w:trPr>
          <w:trHeight w:val="2090"/>
        </w:trPr>
        <w:tc>
          <w:tcPr>
            <w:tcW w:w="345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2BEEB52"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skupina pro kontrolu investičních akcí v oblasti zeleně, dětských hřišť a infrastruktury ve veřejném prostoru a pro kontrolu dodržování smluv týkajících se údržby veřejné zeleně a antigraffiti programu</w:t>
            </w:r>
          </w:p>
        </w:tc>
        <w:tc>
          <w:tcPr>
            <w:tcW w:w="1429" w:type="dxa"/>
            <w:tcBorders>
              <w:bottom w:val="single" w:sz="8" w:space="0" w:color="000000"/>
              <w:right w:val="single" w:sz="8" w:space="0" w:color="000000"/>
            </w:tcBorders>
            <w:tcMar>
              <w:top w:w="100" w:type="dxa"/>
              <w:left w:w="100" w:type="dxa"/>
              <w:bottom w:w="100" w:type="dxa"/>
              <w:right w:w="100" w:type="dxa"/>
            </w:tcMar>
          </w:tcPr>
          <w:p w14:paraId="01569464"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Stařecký</w:t>
            </w:r>
          </w:p>
        </w:tc>
        <w:tc>
          <w:tcPr>
            <w:tcW w:w="1428" w:type="dxa"/>
            <w:tcBorders>
              <w:bottom w:val="single" w:sz="8" w:space="0" w:color="000000"/>
              <w:right w:val="single" w:sz="8" w:space="0" w:color="000000"/>
            </w:tcBorders>
            <w:tcMar>
              <w:top w:w="100" w:type="dxa"/>
              <w:left w:w="100" w:type="dxa"/>
              <w:bottom w:w="100" w:type="dxa"/>
              <w:right w:w="100" w:type="dxa"/>
            </w:tcMar>
          </w:tcPr>
          <w:p w14:paraId="71876D82"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Tichá</w:t>
            </w:r>
          </w:p>
        </w:tc>
        <w:tc>
          <w:tcPr>
            <w:tcW w:w="1329" w:type="dxa"/>
            <w:tcBorders>
              <w:bottom w:val="single" w:sz="8" w:space="0" w:color="000000"/>
              <w:right w:val="single" w:sz="8" w:space="0" w:color="000000"/>
            </w:tcBorders>
            <w:tcMar>
              <w:top w:w="100" w:type="dxa"/>
              <w:left w:w="100" w:type="dxa"/>
              <w:bottom w:w="100" w:type="dxa"/>
              <w:right w:w="100" w:type="dxa"/>
            </w:tcMar>
          </w:tcPr>
          <w:p w14:paraId="7381025F" w14:textId="77777777" w:rsidR="00723DC0" w:rsidRPr="00723DC0" w:rsidRDefault="00723DC0" w:rsidP="005A52AA">
            <w:pPr>
              <w:spacing w:after="120"/>
              <w:jc w:val="both"/>
              <w:rPr>
                <w:rFonts w:ascii="Arial" w:hAnsi="Arial" w:cs="Arial"/>
                <w:sz w:val="22"/>
                <w:szCs w:val="22"/>
              </w:rPr>
            </w:pPr>
          </w:p>
        </w:tc>
        <w:tc>
          <w:tcPr>
            <w:tcW w:w="1386" w:type="dxa"/>
            <w:tcBorders>
              <w:bottom w:val="single" w:sz="8" w:space="0" w:color="000000"/>
              <w:right w:val="single" w:sz="8" w:space="0" w:color="000000"/>
            </w:tcBorders>
            <w:tcMar>
              <w:top w:w="100" w:type="dxa"/>
              <w:left w:w="100" w:type="dxa"/>
              <w:bottom w:w="100" w:type="dxa"/>
              <w:right w:w="100" w:type="dxa"/>
            </w:tcMar>
          </w:tcPr>
          <w:p w14:paraId="3744DC57"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 xml:space="preserve"> </w:t>
            </w:r>
          </w:p>
        </w:tc>
      </w:tr>
      <w:tr w:rsidR="00723DC0" w:rsidRPr="00723DC0" w14:paraId="1A87099B" w14:textId="77777777" w:rsidTr="005A52AA">
        <w:trPr>
          <w:trHeight w:val="1146"/>
        </w:trPr>
        <w:tc>
          <w:tcPr>
            <w:tcW w:w="345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9D9A3EB"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skupina pro kontrolu nakládání s nemovitým majetkem a pro kontrolu nakládání s pohledávkami</w:t>
            </w:r>
          </w:p>
        </w:tc>
        <w:tc>
          <w:tcPr>
            <w:tcW w:w="1429" w:type="dxa"/>
            <w:tcBorders>
              <w:bottom w:val="single" w:sz="8" w:space="0" w:color="000000"/>
              <w:right w:val="single" w:sz="8" w:space="0" w:color="000000"/>
            </w:tcBorders>
            <w:tcMar>
              <w:top w:w="100" w:type="dxa"/>
              <w:left w:w="100" w:type="dxa"/>
              <w:bottom w:w="100" w:type="dxa"/>
              <w:right w:w="100" w:type="dxa"/>
            </w:tcMar>
          </w:tcPr>
          <w:p w14:paraId="1D7227B2"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Krouský</w:t>
            </w:r>
          </w:p>
        </w:tc>
        <w:tc>
          <w:tcPr>
            <w:tcW w:w="1428" w:type="dxa"/>
            <w:tcBorders>
              <w:bottom w:val="single" w:sz="8" w:space="0" w:color="000000"/>
              <w:right w:val="single" w:sz="8" w:space="0" w:color="000000"/>
            </w:tcBorders>
            <w:tcMar>
              <w:top w:w="100" w:type="dxa"/>
              <w:left w:w="100" w:type="dxa"/>
              <w:bottom w:w="100" w:type="dxa"/>
              <w:right w:w="100" w:type="dxa"/>
            </w:tcMar>
          </w:tcPr>
          <w:p w14:paraId="3F69896B"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Suchan</w:t>
            </w:r>
          </w:p>
          <w:p w14:paraId="4EC998B9" w14:textId="77777777" w:rsidR="00723DC0" w:rsidRPr="00723DC0" w:rsidRDefault="00723DC0" w:rsidP="005A52AA">
            <w:pPr>
              <w:spacing w:before="240" w:after="120"/>
              <w:jc w:val="both"/>
              <w:rPr>
                <w:rFonts w:ascii="Arial" w:hAnsi="Arial" w:cs="Arial"/>
                <w:sz w:val="22"/>
                <w:szCs w:val="22"/>
              </w:rPr>
            </w:pPr>
            <w:r w:rsidRPr="00723DC0">
              <w:rPr>
                <w:rFonts w:ascii="Arial" w:hAnsi="Arial" w:cs="Arial"/>
                <w:sz w:val="22"/>
                <w:szCs w:val="22"/>
              </w:rPr>
              <w:t xml:space="preserve"> </w:t>
            </w:r>
          </w:p>
        </w:tc>
        <w:tc>
          <w:tcPr>
            <w:tcW w:w="1329" w:type="dxa"/>
            <w:tcBorders>
              <w:bottom w:val="single" w:sz="8" w:space="0" w:color="000000"/>
              <w:right w:val="single" w:sz="8" w:space="0" w:color="000000"/>
            </w:tcBorders>
            <w:tcMar>
              <w:top w:w="100" w:type="dxa"/>
              <w:left w:w="100" w:type="dxa"/>
              <w:bottom w:w="100" w:type="dxa"/>
              <w:right w:w="100" w:type="dxa"/>
            </w:tcMar>
          </w:tcPr>
          <w:p w14:paraId="26F4DCA8"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Weitzová</w:t>
            </w:r>
          </w:p>
        </w:tc>
        <w:tc>
          <w:tcPr>
            <w:tcW w:w="1386" w:type="dxa"/>
            <w:tcBorders>
              <w:bottom w:val="single" w:sz="8" w:space="0" w:color="000000"/>
              <w:right w:val="single" w:sz="8" w:space="0" w:color="000000"/>
            </w:tcBorders>
            <w:tcMar>
              <w:top w:w="100" w:type="dxa"/>
              <w:left w:w="100" w:type="dxa"/>
              <w:bottom w:w="100" w:type="dxa"/>
              <w:right w:w="100" w:type="dxa"/>
            </w:tcMar>
          </w:tcPr>
          <w:p w14:paraId="1AC1DEA4" w14:textId="77777777" w:rsidR="00723DC0" w:rsidRPr="00723DC0" w:rsidRDefault="00723DC0" w:rsidP="005A52AA">
            <w:pPr>
              <w:spacing w:after="120"/>
              <w:jc w:val="both"/>
              <w:rPr>
                <w:rFonts w:ascii="Arial" w:hAnsi="Arial" w:cs="Arial"/>
                <w:sz w:val="22"/>
                <w:szCs w:val="22"/>
              </w:rPr>
            </w:pPr>
          </w:p>
        </w:tc>
      </w:tr>
      <w:tr w:rsidR="00723DC0" w:rsidRPr="00723DC0" w14:paraId="61C38976" w14:textId="77777777" w:rsidTr="005A52AA">
        <w:trPr>
          <w:trHeight w:val="550"/>
        </w:trPr>
        <w:tc>
          <w:tcPr>
            <w:tcW w:w="345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988327C"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skupina pro kontrolu vybraných dotací</w:t>
            </w:r>
          </w:p>
        </w:tc>
        <w:tc>
          <w:tcPr>
            <w:tcW w:w="1429" w:type="dxa"/>
            <w:tcBorders>
              <w:bottom w:val="single" w:sz="8" w:space="0" w:color="000000"/>
              <w:right w:val="single" w:sz="8" w:space="0" w:color="000000"/>
            </w:tcBorders>
            <w:tcMar>
              <w:top w:w="100" w:type="dxa"/>
              <w:left w:w="100" w:type="dxa"/>
              <w:bottom w:w="100" w:type="dxa"/>
              <w:right w:w="100" w:type="dxa"/>
            </w:tcMar>
          </w:tcPr>
          <w:p w14:paraId="09059B36"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Suchan</w:t>
            </w:r>
          </w:p>
        </w:tc>
        <w:tc>
          <w:tcPr>
            <w:tcW w:w="1428" w:type="dxa"/>
            <w:tcBorders>
              <w:bottom w:val="single" w:sz="8" w:space="0" w:color="000000"/>
              <w:right w:val="single" w:sz="8" w:space="0" w:color="000000"/>
            </w:tcBorders>
            <w:tcMar>
              <w:top w:w="100" w:type="dxa"/>
              <w:left w:w="100" w:type="dxa"/>
              <w:bottom w:w="100" w:type="dxa"/>
              <w:right w:w="100" w:type="dxa"/>
            </w:tcMar>
          </w:tcPr>
          <w:p w14:paraId="37202A21"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Weitzová</w:t>
            </w:r>
          </w:p>
        </w:tc>
        <w:tc>
          <w:tcPr>
            <w:tcW w:w="1329" w:type="dxa"/>
            <w:tcBorders>
              <w:bottom w:val="single" w:sz="8" w:space="0" w:color="000000"/>
              <w:right w:val="single" w:sz="8" w:space="0" w:color="000000"/>
            </w:tcBorders>
            <w:tcMar>
              <w:top w:w="100" w:type="dxa"/>
              <w:left w:w="100" w:type="dxa"/>
              <w:bottom w:w="100" w:type="dxa"/>
              <w:right w:w="100" w:type="dxa"/>
            </w:tcMar>
          </w:tcPr>
          <w:p w14:paraId="67FD00B6"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 xml:space="preserve"> </w:t>
            </w:r>
          </w:p>
        </w:tc>
        <w:tc>
          <w:tcPr>
            <w:tcW w:w="1386" w:type="dxa"/>
            <w:tcBorders>
              <w:bottom w:val="single" w:sz="8" w:space="0" w:color="000000"/>
              <w:right w:val="single" w:sz="8" w:space="0" w:color="000000"/>
            </w:tcBorders>
            <w:tcMar>
              <w:top w:w="100" w:type="dxa"/>
              <w:left w:w="100" w:type="dxa"/>
              <w:bottom w:w="100" w:type="dxa"/>
              <w:right w:w="100" w:type="dxa"/>
            </w:tcMar>
          </w:tcPr>
          <w:p w14:paraId="70114651"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 xml:space="preserve"> </w:t>
            </w:r>
          </w:p>
        </w:tc>
      </w:tr>
      <w:tr w:rsidR="00723DC0" w:rsidRPr="00723DC0" w14:paraId="3BDAC605" w14:textId="77777777" w:rsidTr="005A52AA">
        <w:trPr>
          <w:trHeight w:val="311"/>
        </w:trPr>
        <w:tc>
          <w:tcPr>
            <w:tcW w:w="3453"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257D4D69" w14:textId="77777777" w:rsidR="00723DC0" w:rsidRPr="00723DC0" w:rsidRDefault="00723DC0" w:rsidP="005A52AA">
            <w:pPr>
              <w:spacing w:after="120"/>
              <w:jc w:val="both"/>
              <w:rPr>
                <w:rFonts w:ascii="Arial" w:hAnsi="Arial" w:cs="Arial"/>
                <w:sz w:val="22"/>
                <w:szCs w:val="22"/>
              </w:rPr>
            </w:pPr>
            <w:r w:rsidRPr="00723DC0">
              <w:rPr>
                <w:rFonts w:ascii="Arial" w:hAnsi="Arial" w:cs="Arial"/>
                <w:sz w:val="22"/>
                <w:szCs w:val="22"/>
              </w:rPr>
              <w:t>skupina pro kontrolu nakládání s osobními údaji</w:t>
            </w:r>
          </w:p>
        </w:tc>
        <w:tc>
          <w:tcPr>
            <w:tcW w:w="1429" w:type="dxa"/>
            <w:tcBorders>
              <w:bottom w:val="single" w:sz="8" w:space="0" w:color="000000"/>
              <w:right w:val="single" w:sz="8" w:space="0" w:color="000000"/>
            </w:tcBorders>
            <w:tcMar>
              <w:top w:w="100" w:type="dxa"/>
              <w:left w:w="80" w:type="dxa"/>
              <w:bottom w:w="100" w:type="dxa"/>
              <w:right w:w="80" w:type="dxa"/>
            </w:tcMar>
          </w:tcPr>
          <w:p w14:paraId="530F6AF1" w14:textId="77777777" w:rsidR="00723DC0" w:rsidRPr="00723DC0" w:rsidRDefault="00723DC0" w:rsidP="005A52AA">
            <w:pPr>
              <w:spacing w:after="120"/>
              <w:ind w:left="100"/>
              <w:jc w:val="both"/>
              <w:rPr>
                <w:rFonts w:ascii="Arial" w:hAnsi="Arial" w:cs="Arial"/>
                <w:sz w:val="22"/>
                <w:szCs w:val="22"/>
              </w:rPr>
            </w:pPr>
            <w:r w:rsidRPr="00723DC0">
              <w:rPr>
                <w:rFonts w:ascii="Arial" w:hAnsi="Arial" w:cs="Arial"/>
                <w:sz w:val="22"/>
                <w:szCs w:val="22"/>
              </w:rPr>
              <w:t xml:space="preserve"> Hrůza</w:t>
            </w:r>
          </w:p>
        </w:tc>
        <w:tc>
          <w:tcPr>
            <w:tcW w:w="1428" w:type="dxa"/>
            <w:tcBorders>
              <w:bottom w:val="single" w:sz="8" w:space="0" w:color="000000"/>
              <w:right w:val="single" w:sz="8" w:space="0" w:color="000000"/>
            </w:tcBorders>
            <w:tcMar>
              <w:top w:w="100" w:type="dxa"/>
              <w:left w:w="80" w:type="dxa"/>
              <w:bottom w:w="100" w:type="dxa"/>
              <w:right w:w="80" w:type="dxa"/>
            </w:tcMar>
          </w:tcPr>
          <w:p w14:paraId="1186896D" w14:textId="77777777" w:rsidR="00723DC0" w:rsidRPr="00723DC0" w:rsidRDefault="00723DC0" w:rsidP="005A52AA">
            <w:pPr>
              <w:spacing w:after="120"/>
              <w:ind w:left="100"/>
              <w:jc w:val="both"/>
              <w:rPr>
                <w:rFonts w:ascii="Arial" w:hAnsi="Arial" w:cs="Arial"/>
                <w:sz w:val="22"/>
                <w:szCs w:val="22"/>
              </w:rPr>
            </w:pPr>
            <w:r w:rsidRPr="00723DC0">
              <w:rPr>
                <w:rFonts w:ascii="Arial" w:hAnsi="Arial" w:cs="Arial"/>
                <w:sz w:val="22"/>
                <w:szCs w:val="22"/>
              </w:rPr>
              <w:t xml:space="preserve"> Macháček</w:t>
            </w:r>
          </w:p>
        </w:tc>
        <w:tc>
          <w:tcPr>
            <w:tcW w:w="1329" w:type="dxa"/>
            <w:tcBorders>
              <w:bottom w:val="single" w:sz="8" w:space="0" w:color="000000"/>
              <w:right w:val="single" w:sz="8" w:space="0" w:color="000000"/>
            </w:tcBorders>
            <w:tcMar>
              <w:top w:w="100" w:type="dxa"/>
              <w:left w:w="80" w:type="dxa"/>
              <w:bottom w:w="100" w:type="dxa"/>
              <w:right w:w="80" w:type="dxa"/>
            </w:tcMar>
          </w:tcPr>
          <w:p w14:paraId="7152E752" w14:textId="77777777" w:rsidR="00723DC0" w:rsidRPr="00723DC0" w:rsidRDefault="00723DC0" w:rsidP="005A52AA">
            <w:pPr>
              <w:spacing w:after="120"/>
              <w:ind w:left="100"/>
              <w:jc w:val="both"/>
              <w:rPr>
                <w:rFonts w:ascii="Arial" w:hAnsi="Arial" w:cs="Arial"/>
                <w:sz w:val="22"/>
                <w:szCs w:val="22"/>
              </w:rPr>
            </w:pPr>
            <w:r w:rsidRPr="00723DC0">
              <w:rPr>
                <w:rFonts w:ascii="Arial" w:hAnsi="Arial" w:cs="Arial"/>
                <w:sz w:val="22"/>
                <w:szCs w:val="22"/>
              </w:rPr>
              <w:t xml:space="preserve"> </w:t>
            </w:r>
          </w:p>
        </w:tc>
        <w:tc>
          <w:tcPr>
            <w:tcW w:w="1386" w:type="dxa"/>
            <w:tcBorders>
              <w:bottom w:val="single" w:sz="8" w:space="0" w:color="000000"/>
              <w:right w:val="single" w:sz="8" w:space="0" w:color="000000"/>
            </w:tcBorders>
            <w:tcMar>
              <w:top w:w="100" w:type="dxa"/>
              <w:left w:w="80" w:type="dxa"/>
              <w:bottom w:w="100" w:type="dxa"/>
              <w:right w:w="80" w:type="dxa"/>
            </w:tcMar>
          </w:tcPr>
          <w:p w14:paraId="148134FF" w14:textId="77777777" w:rsidR="00723DC0" w:rsidRPr="00723DC0" w:rsidRDefault="00723DC0" w:rsidP="005A52AA">
            <w:pPr>
              <w:spacing w:after="120"/>
              <w:ind w:left="100"/>
              <w:jc w:val="both"/>
              <w:rPr>
                <w:rFonts w:ascii="Arial" w:hAnsi="Arial" w:cs="Arial"/>
                <w:sz w:val="22"/>
                <w:szCs w:val="22"/>
              </w:rPr>
            </w:pPr>
            <w:r w:rsidRPr="00723DC0">
              <w:rPr>
                <w:rFonts w:ascii="Arial" w:hAnsi="Arial" w:cs="Arial"/>
                <w:sz w:val="22"/>
                <w:szCs w:val="22"/>
              </w:rPr>
              <w:t xml:space="preserve"> </w:t>
            </w:r>
          </w:p>
        </w:tc>
      </w:tr>
    </w:tbl>
    <w:p w14:paraId="22A25653" w14:textId="77777777" w:rsidR="006119D7" w:rsidRDefault="006119D7" w:rsidP="006119D7">
      <w:pPr>
        <w:jc w:val="right"/>
        <w:rPr>
          <w:rFonts w:ascii="Arial" w:hAnsi="Arial" w:cs="Arial"/>
          <w:sz w:val="22"/>
          <w:szCs w:val="22"/>
        </w:rPr>
      </w:pPr>
    </w:p>
    <w:p w14:paraId="52EB8E2C" w14:textId="77777777" w:rsidR="00723DC0" w:rsidRPr="00723DC0" w:rsidRDefault="00723DC0" w:rsidP="006119D7">
      <w:pPr>
        <w:jc w:val="right"/>
        <w:rPr>
          <w:rFonts w:ascii="Arial" w:hAnsi="Arial" w:cs="Arial"/>
          <w:sz w:val="22"/>
          <w:szCs w:val="22"/>
        </w:rPr>
      </w:pPr>
      <w:r w:rsidRPr="00723DC0">
        <w:rPr>
          <w:rFonts w:ascii="Arial" w:hAnsi="Arial" w:cs="Arial"/>
          <w:sz w:val="22"/>
          <w:szCs w:val="22"/>
        </w:rPr>
        <w:lastRenderedPageBreak/>
        <w:t>+ 10   - 0   z 0</w:t>
      </w:r>
    </w:p>
    <w:p w14:paraId="14BD0413" w14:textId="77777777" w:rsidR="00723DC0" w:rsidRDefault="00723DC0" w:rsidP="006119D7">
      <w:pPr>
        <w:jc w:val="both"/>
        <w:rPr>
          <w:rFonts w:ascii="Arial" w:hAnsi="Arial" w:cs="Arial"/>
          <w:sz w:val="22"/>
          <w:szCs w:val="22"/>
        </w:rPr>
      </w:pPr>
    </w:p>
    <w:p w14:paraId="5845B9C9" w14:textId="0AFBFB84" w:rsidR="001267AD" w:rsidRDefault="003C1ABA" w:rsidP="006119D7">
      <w:pPr>
        <w:jc w:val="both"/>
        <w:rPr>
          <w:rFonts w:ascii="Arial" w:hAnsi="Arial" w:cs="Arial"/>
          <w:sz w:val="22"/>
          <w:szCs w:val="22"/>
        </w:rPr>
      </w:pPr>
      <w:r>
        <w:rPr>
          <w:rFonts w:ascii="Arial" w:hAnsi="Arial" w:cs="Arial"/>
          <w:sz w:val="22"/>
          <w:szCs w:val="22"/>
        </w:rPr>
        <w:t>Předseda P. Píša nechal vzápětí ještě k samotné organizaci činnosti KV hlasovat o</w:t>
      </w:r>
      <w:r w:rsidR="00815A58">
        <w:rPr>
          <w:rFonts w:ascii="Arial" w:hAnsi="Arial" w:cs="Arial"/>
          <w:sz w:val="22"/>
          <w:szCs w:val="22"/>
        </w:rPr>
        <w:t> </w:t>
      </w:r>
      <w:r>
        <w:rPr>
          <w:rFonts w:ascii="Arial" w:hAnsi="Arial" w:cs="Arial"/>
          <w:sz w:val="22"/>
          <w:szCs w:val="22"/>
        </w:rPr>
        <w:t>doplňujícím usnesení.</w:t>
      </w:r>
    </w:p>
    <w:p w14:paraId="51ABA7D4" w14:textId="77777777" w:rsidR="001267AD" w:rsidRPr="001267AD" w:rsidRDefault="001267AD" w:rsidP="006119D7">
      <w:pPr>
        <w:jc w:val="both"/>
        <w:rPr>
          <w:rFonts w:ascii="Arial" w:hAnsi="Arial" w:cs="Arial"/>
          <w:sz w:val="22"/>
          <w:szCs w:val="22"/>
        </w:rPr>
      </w:pPr>
    </w:p>
    <w:p w14:paraId="41525997" w14:textId="77777777" w:rsidR="001267AD" w:rsidRPr="00BF1389" w:rsidRDefault="001267AD" w:rsidP="006119D7">
      <w:pPr>
        <w:jc w:val="both"/>
        <w:rPr>
          <w:rFonts w:ascii="Arial" w:hAnsi="Arial" w:cs="Arial"/>
          <w:b/>
          <w:sz w:val="22"/>
          <w:szCs w:val="22"/>
        </w:rPr>
      </w:pPr>
      <w:r w:rsidRPr="001267AD">
        <w:rPr>
          <w:rFonts w:ascii="Arial" w:hAnsi="Arial" w:cs="Arial"/>
          <w:b/>
          <w:sz w:val="22"/>
          <w:szCs w:val="22"/>
        </w:rPr>
        <w:t xml:space="preserve">Usnesení KV </w:t>
      </w:r>
      <w:r w:rsidRPr="00BF1389">
        <w:rPr>
          <w:rFonts w:ascii="Arial" w:hAnsi="Arial" w:cs="Arial"/>
          <w:b/>
          <w:sz w:val="22"/>
          <w:szCs w:val="22"/>
        </w:rPr>
        <w:t>č. 85/2020 (Organizace činnosti KV v roce 2021)</w:t>
      </w:r>
    </w:p>
    <w:p w14:paraId="0F43CD13" w14:textId="77777777" w:rsidR="001267AD" w:rsidRPr="00BF1389" w:rsidRDefault="001267AD" w:rsidP="006119D7">
      <w:pPr>
        <w:jc w:val="both"/>
        <w:rPr>
          <w:rFonts w:ascii="Arial" w:hAnsi="Arial" w:cs="Arial"/>
          <w:sz w:val="22"/>
          <w:szCs w:val="22"/>
        </w:rPr>
      </w:pPr>
      <w:r w:rsidRPr="00BF1389">
        <w:rPr>
          <w:rFonts w:ascii="Arial" w:hAnsi="Arial" w:cs="Arial"/>
          <w:sz w:val="22"/>
          <w:szCs w:val="22"/>
        </w:rPr>
        <w:t>Kontrolní výbor pověřuje jednotlivé členy kontrolních skupin jednat z pověření výboru ve smyslu usnesení ZMČ č. 114/2019 o řešení náhrady mzdy nebo výdělku ušlého v souvislosti s výkonem funkce, a to pro období 1. pololetí 2021 v orientačním časovém rozsahu 30 hodin / člen jedné kontrolní skupiny.</w:t>
      </w:r>
    </w:p>
    <w:p w14:paraId="371F15DD" w14:textId="77777777" w:rsidR="001267AD" w:rsidRPr="00BF1389" w:rsidRDefault="001267AD" w:rsidP="006119D7">
      <w:pPr>
        <w:jc w:val="right"/>
        <w:rPr>
          <w:rFonts w:ascii="Arial" w:hAnsi="Arial" w:cs="Arial"/>
          <w:sz w:val="22"/>
          <w:szCs w:val="22"/>
        </w:rPr>
      </w:pPr>
      <w:r w:rsidRPr="00BF1389">
        <w:rPr>
          <w:rFonts w:ascii="Arial" w:hAnsi="Arial" w:cs="Arial"/>
          <w:sz w:val="22"/>
          <w:szCs w:val="22"/>
        </w:rPr>
        <w:t>+ 10   - 0   z 0</w:t>
      </w:r>
    </w:p>
    <w:p w14:paraId="16A64E8D" w14:textId="77777777" w:rsidR="00723DC0" w:rsidRPr="00BF1389" w:rsidRDefault="00723DC0" w:rsidP="006119D7">
      <w:pPr>
        <w:jc w:val="both"/>
        <w:rPr>
          <w:rFonts w:ascii="Arial" w:hAnsi="Arial" w:cs="Arial"/>
          <w:sz w:val="22"/>
          <w:szCs w:val="22"/>
        </w:rPr>
      </w:pPr>
    </w:p>
    <w:p w14:paraId="2CEF8EFB" w14:textId="77777777" w:rsidR="00723DC0" w:rsidRPr="00BF1389" w:rsidRDefault="00723DC0" w:rsidP="00723DC0">
      <w:pPr>
        <w:jc w:val="both"/>
        <w:rPr>
          <w:rFonts w:ascii="Arial" w:hAnsi="Arial" w:cs="Arial"/>
          <w:sz w:val="22"/>
          <w:szCs w:val="22"/>
        </w:rPr>
      </w:pPr>
    </w:p>
    <w:p w14:paraId="23D4ADD7" w14:textId="77777777" w:rsidR="00723DC0" w:rsidRPr="00BF1389" w:rsidRDefault="00723DC0" w:rsidP="00723DC0">
      <w:pPr>
        <w:jc w:val="both"/>
        <w:rPr>
          <w:rFonts w:ascii="Arial" w:hAnsi="Arial" w:cs="Arial"/>
          <w:sz w:val="22"/>
          <w:szCs w:val="22"/>
          <w:u w:val="single"/>
        </w:rPr>
      </w:pPr>
      <w:r w:rsidRPr="00BF1389">
        <w:rPr>
          <w:rFonts w:ascii="Arial" w:hAnsi="Arial" w:cs="Arial"/>
          <w:sz w:val="22"/>
          <w:szCs w:val="22"/>
          <w:u w:val="single"/>
        </w:rPr>
        <w:t>13.1 Informace o proběhlých jednáních Rady městské části</w:t>
      </w:r>
    </w:p>
    <w:p w14:paraId="311DCC3A" w14:textId="77777777" w:rsidR="00723DC0" w:rsidRPr="00BF1389" w:rsidRDefault="00723DC0" w:rsidP="00723DC0">
      <w:pPr>
        <w:jc w:val="both"/>
        <w:rPr>
          <w:rFonts w:ascii="Arial" w:hAnsi="Arial" w:cs="Arial"/>
          <w:sz w:val="22"/>
          <w:szCs w:val="22"/>
          <w:u w:val="single"/>
        </w:rPr>
      </w:pPr>
      <w:r w:rsidRPr="00BF1389">
        <w:rPr>
          <w:rFonts w:ascii="Arial" w:hAnsi="Arial" w:cs="Arial"/>
          <w:sz w:val="22"/>
          <w:szCs w:val="22"/>
          <w:u w:val="single"/>
        </w:rPr>
        <w:t>13.2 Informace o proběhlých jednáních Zastupitelstva městské části</w:t>
      </w:r>
    </w:p>
    <w:p w14:paraId="3A266A33" w14:textId="77777777" w:rsidR="006119D7" w:rsidRPr="00BF1389" w:rsidRDefault="006119D7" w:rsidP="00723DC0">
      <w:pPr>
        <w:autoSpaceDE w:val="0"/>
        <w:autoSpaceDN w:val="0"/>
        <w:adjustRightInd w:val="0"/>
        <w:jc w:val="both"/>
        <w:rPr>
          <w:rFonts w:ascii="Arial" w:hAnsi="Arial" w:cs="Arial"/>
          <w:sz w:val="22"/>
          <w:szCs w:val="22"/>
        </w:rPr>
      </w:pPr>
    </w:p>
    <w:p w14:paraId="5A34895C" w14:textId="11B190B2" w:rsidR="00723DC0" w:rsidRPr="00BF1389" w:rsidRDefault="00723DC0" w:rsidP="00723DC0">
      <w:pPr>
        <w:autoSpaceDE w:val="0"/>
        <w:autoSpaceDN w:val="0"/>
        <w:adjustRightInd w:val="0"/>
        <w:jc w:val="both"/>
        <w:rPr>
          <w:rFonts w:ascii="Arial" w:eastAsiaTheme="minorHAnsi" w:hAnsi="Arial" w:cs="Arial"/>
          <w:bCs/>
          <w:sz w:val="22"/>
          <w:szCs w:val="22"/>
          <w:lang w:eastAsia="en-US"/>
        </w:rPr>
      </w:pPr>
      <w:r w:rsidRPr="00BF1389">
        <w:rPr>
          <w:rFonts w:ascii="Arial" w:hAnsi="Arial" w:cs="Arial"/>
          <w:sz w:val="22"/>
          <w:szCs w:val="22"/>
        </w:rPr>
        <w:t xml:space="preserve">Předseda P. Píša </w:t>
      </w:r>
      <w:r w:rsidR="0017404D" w:rsidRPr="00BF1389">
        <w:rPr>
          <w:rFonts w:ascii="Arial" w:hAnsi="Arial" w:cs="Arial"/>
          <w:sz w:val="22"/>
          <w:szCs w:val="22"/>
        </w:rPr>
        <w:t xml:space="preserve">uvedl předložené </w:t>
      </w:r>
      <w:r w:rsidRPr="00BF1389">
        <w:rPr>
          <w:rFonts w:ascii="Arial" w:hAnsi="Arial" w:cs="Arial"/>
          <w:sz w:val="22"/>
          <w:szCs w:val="22"/>
        </w:rPr>
        <w:t>materiál</w:t>
      </w:r>
      <w:r w:rsidR="0017404D" w:rsidRPr="00BF1389">
        <w:rPr>
          <w:rFonts w:ascii="Arial" w:hAnsi="Arial" w:cs="Arial"/>
          <w:sz w:val="22"/>
          <w:szCs w:val="22"/>
        </w:rPr>
        <w:t>y</w:t>
      </w:r>
      <w:r w:rsidR="006119D7" w:rsidRPr="00BF1389">
        <w:rPr>
          <w:rFonts w:ascii="Arial" w:hAnsi="Arial" w:cs="Arial"/>
          <w:sz w:val="22"/>
          <w:szCs w:val="22"/>
        </w:rPr>
        <w:t>, členové KV nevznesli připomínky nebo dotazy.</w:t>
      </w:r>
    </w:p>
    <w:p w14:paraId="7F6F422C" w14:textId="77777777" w:rsidR="00723DC0" w:rsidRPr="00BF1389" w:rsidRDefault="00723DC0" w:rsidP="00723DC0">
      <w:pPr>
        <w:jc w:val="both"/>
        <w:rPr>
          <w:rFonts w:ascii="Arial" w:hAnsi="Arial" w:cs="Arial"/>
          <w:sz w:val="22"/>
          <w:szCs w:val="22"/>
        </w:rPr>
      </w:pPr>
      <w:r w:rsidRPr="00BF1389">
        <w:rPr>
          <w:rFonts w:ascii="Arial" w:hAnsi="Arial" w:cs="Arial"/>
          <w:sz w:val="22"/>
          <w:szCs w:val="22"/>
        </w:rPr>
        <w:t>Bod uzavřen bez usnesení.</w:t>
      </w:r>
    </w:p>
    <w:p w14:paraId="03157EDF" w14:textId="77777777" w:rsidR="00723DC0" w:rsidRPr="00BF1389" w:rsidRDefault="00723DC0" w:rsidP="00723DC0">
      <w:pPr>
        <w:jc w:val="both"/>
        <w:rPr>
          <w:rFonts w:ascii="Arial" w:hAnsi="Arial" w:cs="Arial"/>
          <w:sz w:val="22"/>
          <w:szCs w:val="22"/>
        </w:rPr>
      </w:pPr>
    </w:p>
    <w:p w14:paraId="6AB0D653" w14:textId="77777777" w:rsidR="00723DC0" w:rsidRPr="00BF1389" w:rsidRDefault="00723DC0" w:rsidP="00723DC0">
      <w:pPr>
        <w:jc w:val="both"/>
        <w:rPr>
          <w:rFonts w:ascii="Arial" w:hAnsi="Arial" w:cs="Arial"/>
          <w:sz w:val="22"/>
          <w:szCs w:val="22"/>
        </w:rPr>
      </w:pPr>
    </w:p>
    <w:p w14:paraId="5F308C9C" w14:textId="77777777" w:rsidR="00723DC0" w:rsidRPr="00BF1389" w:rsidRDefault="00723DC0" w:rsidP="00723DC0">
      <w:pPr>
        <w:jc w:val="both"/>
        <w:rPr>
          <w:rFonts w:ascii="Arial" w:hAnsi="Arial" w:cs="Arial"/>
          <w:sz w:val="22"/>
          <w:szCs w:val="22"/>
          <w:u w:val="single"/>
        </w:rPr>
      </w:pPr>
      <w:r w:rsidRPr="00BF1389">
        <w:rPr>
          <w:rFonts w:ascii="Arial" w:hAnsi="Arial" w:cs="Arial"/>
          <w:sz w:val="22"/>
          <w:szCs w:val="22"/>
          <w:u w:val="single"/>
        </w:rPr>
        <w:t>14. Různé</w:t>
      </w:r>
    </w:p>
    <w:p w14:paraId="6408AAAB" w14:textId="77777777" w:rsidR="006119D7" w:rsidRPr="00BF1389" w:rsidRDefault="006119D7">
      <w:pPr>
        <w:pStyle w:val="Zkladntext"/>
        <w:tabs>
          <w:tab w:val="clear" w:pos="1276"/>
          <w:tab w:val="left" w:pos="1134"/>
          <w:tab w:val="left" w:pos="2268"/>
          <w:tab w:val="left" w:pos="7088"/>
        </w:tabs>
        <w:rPr>
          <w:rFonts w:ascii="Arial" w:hAnsi="Arial" w:cs="Arial"/>
          <w:sz w:val="22"/>
          <w:szCs w:val="22"/>
        </w:rPr>
      </w:pPr>
    </w:p>
    <w:p w14:paraId="1BCA8AEC" w14:textId="40DC8477" w:rsidR="0017404D" w:rsidRPr="00BF1389" w:rsidRDefault="0017404D">
      <w:pPr>
        <w:pStyle w:val="Zkladntext"/>
        <w:tabs>
          <w:tab w:val="clear" w:pos="1276"/>
          <w:tab w:val="left" w:pos="1134"/>
          <w:tab w:val="left" w:pos="2268"/>
          <w:tab w:val="left" w:pos="7088"/>
        </w:tabs>
        <w:rPr>
          <w:rFonts w:ascii="Arial" w:hAnsi="Arial" w:cs="Arial"/>
          <w:sz w:val="22"/>
          <w:szCs w:val="22"/>
        </w:rPr>
      </w:pPr>
      <w:r w:rsidRPr="00BF1389">
        <w:rPr>
          <w:rFonts w:ascii="Arial" w:hAnsi="Arial" w:cs="Arial"/>
          <w:sz w:val="22"/>
          <w:szCs w:val="22"/>
        </w:rPr>
        <w:t>I. Hrůza poukázal opět na téma přístupu členů odborníků výborů/komisí (nezastupitelů) do databází MČ Prahy 6 s</w:t>
      </w:r>
      <w:r w:rsidR="006119D7" w:rsidRPr="00BF1389">
        <w:rPr>
          <w:rFonts w:ascii="Arial" w:hAnsi="Arial" w:cs="Arial"/>
          <w:sz w:val="22"/>
          <w:szCs w:val="22"/>
        </w:rPr>
        <w:t> </w:t>
      </w:r>
      <w:r w:rsidRPr="00BF1389">
        <w:rPr>
          <w:rFonts w:ascii="Arial" w:hAnsi="Arial" w:cs="Arial"/>
          <w:sz w:val="22"/>
          <w:szCs w:val="22"/>
        </w:rPr>
        <w:t>dotazem</w:t>
      </w:r>
      <w:r w:rsidR="006119D7" w:rsidRPr="00BF1389">
        <w:rPr>
          <w:rFonts w:ascii="Arial" w:hAnsi="Arial" w:cs="Arial"/>
          <w:sz w:val="22"/>
          <w:szCs w:val="22"/>
        </w:rPr>
        <w:t>,</w:t>
      </w:r>
      <w:r w:rsidRPr="00BF1389">
        <w:rPr>
          <w:rFonts w:ascii="Arial" w:hAnsi="Arial" w:cs="Arial"/>
          <w:sz w:val="22"/>
          <w:szCs w:val="22"/>
        </w:rPr>
        <w:t xml:space="preserve"> jak se situace vyvíjí. Dle I. Hrůzy by toto měla projednat Rada MČ</w:t>
      </w:r>
      <w:r w:rsidR="006119D7" w:rsidRPr="00BF1389">
        <w:rPr>
          <w:rFonts w:ascii="Arial" w:hAnsi="Arial" w:cs="Arial"/>
          <w:sz w:val="22"/>
          <w:szCs w:val="22"/>
        </w:rPr>
        <w:t>,</w:t>
      </w:r>
      <w:r w:rsidRPr="00BF1389">
        <w:rPr>
          <w:rFonts w:ascii="Arial" w:hAnsi="Arial" w:cs="Arial"/>
          <w:sz w:val="22"/>
          <w:szCs w:val="22"/>
        </w:rPr>
        <w:t xml:space="preserve"> nikoliv pouze grémium. </w:t>
      </w:r>
      <w:r w:rsidR="00BF6B35" w:rsidRPr="00BF1389">
        <w:rPr>
          <w:rFonts w:ascii="Arial" w:hAnsi="Arial" w:cs="Arial"/>
          <w:sz w:val="22"/>
          <w:szCs w:val="22"/>
        </w:rPr>
        <w:t>Předseda P. Píša informoval, že disponuje ústní informací vedení ÚMČ, že se připravuje možnost přístupu uplatněná skrze tajemníky/zapisovatele výborů/komisí. Předseda P. Píša č</w:t>
      </w:r>
      <w:r w:rsidRPr="00BF1389">
        <w:rPr>
          <w:rFonts w:ascii="Arial" w:hAnsi="Arial" w:cs="Arial"/>
          <w:sz w:val="22"/>
          <w:szCs w:val="22"/>
        </w:rPr>
        <w:t>eká na písemné zdůvodnění</w:t>
      </w:r>
      <w:r w:rsidR="00BF6B35" w:rsidRPr="00BF1389">
        <w:rPr>
          <w:rFonts w:ascii="Arial" w:hAnsi="Arial" w:cs="Arial"/>
          <w:sz w:val="22"/>
          <w:szCs w:val="22"/>
        </w:rPr>
        <w:t>,</w:t>
      </w:r>
      <w:r w:rsidRPr="00BF1389">
        <w:rPr>
          <w:rFonts w:ascii="Arial" w:hAnsi="Arial" w:cs="Arial"/>
          <w:sz w:val="22"/>
          <w:szCs w:val="22"/>
        </w:rPr>
        <w:t xml:space="preserve"> </w:t>
      </w:r>
      <w:r w:rsidR="00BF6B35" w:rsidRPr="00BF1389">
        <w:rPr>
          <w:rFonts w:ascii="Arial" w:hAnsi="Arial" w:cs="Arial"/>
          <w:sz w:val="22"/>
          <w:szCs w:val="22"/>
        </w:rPr>
        <w:t xml:space="preserve">jak </w:t>
      </w:r>
      <w:r w:rsidR="006119D7" w:rsidRPr="00BF1389">
        <w:rPr>
          <w:rFonts w:ascii="Arial" w:hAnsi="Arial" w:cs="Arial"/>
          <w:sz w:val="22"/>
          <w:szCs w:val="22"/>
        </w:rPr>
        <w:t>přesně</w:t>
      </w:r>
      <w:r w:rsidR="00BF6B35" w:rsidRPr="00BF1389">
        <w:rPr>
          <w:rFonts w:ascii="Arial" w:hAnsi="Arial" w:cs="Arial"/>
          <w:sz w:val="22"/>
          <w:szCs w:val="22"/>
        </w:rPr>
        <w:t xml:space="preserve"> má být realizováno </w:t>
      </w:r>
      <w:r w:rsidRPr="00BF1389">
        <w:rPr>
          <w:rFonts w:ascii="Arial" w:hAnsi="Arial" w:cs="Arial"/>
          <w:sz w:val="22"/>
          <w:szCs w:val="22"/>
        </w:rPr>
        <w:t>a dle toho bude postupovat.</w:t>
      </w:r>
    </w:p>
    <w:p w14:paraId="15C31740" w14:textId="77777777" w:rsidR="00723DC0" w:rsidRPr="00BF1389" w:rsidRDefault="00723DC0">
      <w:pPr>
        <w:pStyle w:val="Zkladntext"/>
        <w:tabs>
          <w:tab w:val="clear" w:pos="1276"/>
          <w:tab w:val="left" w:pos="1134"/>
          <w:tab w:val="left" w:pos="2268"/>
          <w:tab w:val="left" w:pos="7088"/>
        </w:tabs>
        <w:rPr>
          <w:rFonts w:ascii="Arial" w:hAnsi="Arial" w:cs="Arial"/>
          <w:sz w:val="22"/>
          <w:szCs w:val="22"/>
        </w:rPr>
      </w:pPr>
    </w:p>
    <w:p w14:paraId="38C1118B" w14:textId="015E6100" w:rsidR="00023FC2" w:rsidRPr="00BF1389" w:rsidRDefault="00585513">
      <w:pPr>
        <w:pStyle w:val="Zkladntext"/>
        <w:tabs>
          <w:tab w:val="clear" w:pos="1276"/>
          <w:tab w:val="left" w:pos="1134"/>
          <w:tab w:val="left" w:pos="2268"/>
          <w:tab w:val="left" w:pos="7088"/>
        </w:tabs>
        <w:rPr>
          <w:rFonts w:ascii="Arial" w:hAnsi="Arial" w:cs="Arial"/>
          <w:sz w:val="22"/>
          <w:szCs w:val="22"/>
        </w:rPr>
      </w:pPr>
      <w:r w:rsidRPr="00BF1389">
        <w:rPr>
          <w:rFonts w:ascii="Arial" w:hAnsi="Arial" w:cs="Arial"/>
          <w:sz w:val="22"/>
          <w:szCs w:val="22"/>
        </w:rPr>
        <w:t>Na závěr p</w:t>
      </w:r>
      <w:r w:rsidR="00F77DD9" w:rsidRPr="00BF1389">
        <w:rPr>
          <w:rFonts w:ascii="Arial" w:hAnsi="Arial" w:cs="Arial"/>
          <w:sz w:val="22"/>
          <w:szCs w:val="22"/>
        </w:rPr>
        <w:t xml:space="preserve">ředseda P. Píša poděkoval </w:t>
      </w:r>
      <w:r w:rsidR="0017404D" w:rsidRPr="00BF1389">
        <w:rPr>
          <w:rFonts w:ascii="Arial" w:hAnsi="Arial" w:cs="Arial"/>
          <w:sz w:val="22"/>
          <w:szCs w:val="22"/>
        </w:rPr>
        <w:t xml:space="preserve">členům KV za spolupráci </w:t>
      </w:r>
      <w:r w:rsidR="00F77DD9" w:rsidRPr="00BF1389">
        <w:rPr>
          <w:rFonts w:ascii="Arial" w:hAnsi="Arial" w:cs="Arial"/>
          <w:sz w:val="22"/>
          <w:szCs w:val="22"/>
        </w:rPr>
        <w:t>a</w:t>
      </w:r>
      <w:r w:rsidR="0017404D" w:rsidRPr="00BF1389">
        <w:rPr>
          <w:rFonts w:ascii="Arial" w:hAnsi="Arial" w:cs="Arial"/>
          <w:sz w:val="22"/>
          <w:szCs w:val="22"/>
        </w:rPr>
        <w:t xml:space="preserve"> s přáním klidného a hlavně zdravého prožití vánočních svátků </w:t>
      </w:r>
      <w:r w:rsidR="00F77DD9" w:rsidRPr="00BF1389">
        <w:rPr>
          <w:rFonts w:ascii="Arial" w:hAnsi="Arial" w:cs="Arial"/>
          <w:sz w:val="22"/>
          <w:szCs w:val="22"/>
        </w:rPr>
        <w:t xml:space="preserve">jednání ukončil </w:t>
      </w:r>
      <w:r w:rsidR="00CE1126" w:rsidRPr="00BF1389">
        <w:rPr>
          <w:rFonts w:ascii="Arial" w:hAnsi="Arial" w:cs="Arial"/>
          <w:sz w:val="22"/>
          <w:szCs w:val="22"/>
        </w:rPr>
        <w:t>v</w:t>
      </w:r>
      <w:r w:rsidR="006119D7" w:rsidRPr="00BF1389">
        <w:rPr>
          <w:rFonts w:ascii="Arial" w:hAnsi="Arial" w:cs="Arial"/>
          <w:sz w:val="22"/>
          <w:szCs w:val="22"/>
        </w:rPr>
        <w:t> 20:00</w:t>
      </w:r>
      <w:r w:rsidR="00023FC2" w:rsidRPr="00BF1389">
        <w:rPr>
          <w:rFonts w:ascii="Arial" w:hAnsi="Arial" w:cs="Arial"/>
          <w:sz w:val="22"/>
          <w:szCs w:val="22"/>
        </w:rPr>
        <w:t>.</w:t>
      </w:r>
    </w:p>
    <w:p w14:paraId="61CAD005" w14:textId="77777777" w:rsidR="00023FC2" w:rsidRPr="00BF1389" w:rsidRDefault="00023FC2">
      <w:pPr>
        <w:pStyle w:val="Zkladntext"/>
        <w:tabs>
          <w:tab w:val="clear" w:pos="1276"/>
          <w:tab w:val="left" w:pos="1134"/>
          <w:tab w:val="left" w:pos="2268"/>
          <w:tab w:val="left" w:pos="7088"/>
        </w:tabs>
        <w:rPr>
          <w:rFonts w:ascii="Arial" w:hAnsi="Arial" w:cs="Arial"/>
          <w:sz w:val="22"/>
          <w:szCs w:val="22"/>
        </w:rPr>
      </w:pPr>
    </w:p>
    <w:p w14:paraId="1076DF3F" w14:textId="1CBBFF2A" w:rsidR="00BF6B35" w:rsidRPr="00BF1389" w:rsidRDefault="00815A58">
      <w:pPr>
        <w:pStyle w:val="Zkladntext"/>
        <w:tabs>
          <w:tab w:val="clear" w:pos="1276"/>
          <w:tab w:val="left" w:pos="1134"/>
          <w:tab w:val="left" w:pos="2268"/>
          <w:tab w:val="left" w:pos="7088"/>
        </w:tabs>
        <w:rPr>
          <w:rFonts w:ascii="Arial" w:hAnsi="Arial" w:cs="Arial"/>
          <w:sz w:val="22"/>
          <w:szCs w:val="22"/>
        </w:rPr>
      </w:pPr>
      <w:r w:rsidRPr="00BF1389">
        <w:rPr>
          <w:rFonts w:ascii="Arial" w:hAnsi="Arial" w:cs="Arial"/>
          <w:sz w:val="22"/>
          <w:szCs w:val="22"/>
        </w:rPr>
        <w:t>Další jednání proběhne 11.1.2021</w:t>
      </w:r>
      <w:r w:rsidR="00BF6B35" w:rsidRPr="00BF1389">
        <w:rPr>
          <w:rFonts w:ascii="Arial" w:hAnsi="Arial" w:cs="Arial"/>
          <w:sz w:val="22"/>
          <w:szCs w:val="22"/>
        </w:rPr>
        <w:t xml:space="preserve">. </w:t>
      </w:r>
    </w:p>
    <w:p w14:paraId="484D2FC5" w14:textId="77777777" w:rsidR="00BF6B35" w:rsidRPr="00BF1389" w:rsidRDefault="00BF6B35">
      <w:pPr>
        <w:pStyle w:val="Zkladntext"/>
        <w:tabs>
          <w:tab w:val="clear" w:pos="1276"/>
          <w:tab w:val="left" w:pos="1134"/>
          <w:tab w:val="left" w:pos="2268"/>
          <w:tab w:val="left" w:pos="7088"/>
        </w:tabs>
        <w:rPr>
          <w:rFonts w:ascii="Arial" w:hAnsi="Arial" w:cs="Arial"/>
          <w:sz w:val="22"/>
          <w:szCs w:val="22"/>
        </w:rPr>
      </w:pPr>
    </w:p>
    <w:p w14:paraId="542E7986" w14:textId="77777777" w:rsidR="00BF6B35" w:rsidRPr="00BF1389" w:rsidRDefault="00BF6B35">
      <w:pPr>
        <w:pStyle w:val="Zkladntext"/>
        <w:tabs>
          <w:tab w:val="clear" w:pos="1276"/>
          <w:tab w:val="left" w:pos="1134"/>
          <w:tab w:val="left" w:pos="2268"/>
          <w:tab w:val="left" w:pos="7088"/>
        </w:tabs>
        <w:rPr>
          <w:rFonts w:ascii="Arial" w:hAnsi="Arial" w:cs="Arial"/>
          <w:sz w:val="22"/>
          <w:szCs w:val="22"/>
        </w:rPr>
      </w:pPr>
    </w:p>
    <w:p w14:paraId="480FA860" w14:textId="77777777" w:rsidR="00411293" w:rsidRPr="00BF1389" w:rsidRDefault="00411293">
      <w:pPr>
        <w:pStyle w:val="Zkladntext"/>
        <w:tabs>
          <w:tab w:val="clear" w:pos="1276"/>
          <w:tab w:val="left" w:pos="1134"/>
          <w:tab w:val="left" w:pos="2268"/>
          <w:tab w:val="left" w:pos="7088"/>
        </w:tabs>
        <w:rPr>
          <w:rFonts w:ascii="Arial" w:hAnsi="Arial" w:cs="Arial"/>
          <w:sz w:val="22"/>
          <w:szCs w:val="22"/>
        </w:rPr>
      </w:pPr>
    </w:p>
    <w:p w14:paraId="185D65AA" w14:textId="77777777" w:rsidR="00E3363A" w:rsidRPr="00BF1389" w:rsidRDefault="00E3363A">
      <w:pPr>
        <w:pStyle w:val="Zkladntext"/>
        <w:tabs>
          <w:tab w:val="clear" w:pos="1276"/>
          <w:tab w:val="left" w:pos="1134"/>
          <w:tab w:val="left" w:pos="2268"/>
          <w:tab w:val="left" w:pos="7088"/>
        </w:tabs>
        <w:rPr>
          <w:rFonts w:ascii="Arial" w:hAnsi="Arial" w:cs="Arial"/>
          <w:sz w:val="22"/>
          <w:szCs w:val="22"/>
        </w:rPr>
      </w:pPr>
      <w:r w:rsidRPr="00BF1389">
        <w:rPr>
          <w:rFonts w:ascii="Arial" w:hAnsi="Arial" w:cs="Arial"/>
          <w:sz w:val="22"/>
          <w:szCs w:val="22"/>
        </w:rPr>
        <w:t>Zapsal:</w:t>
      </w:r>
      <w:r w:rsidRPr="00BF1389">
        <w:rPr>
          <w:rFonts w:ascii="Arial" w:hAnsi="Arial" w:cs="Arial"/>
          <w:sz w:val="22"/>
          <w:szCs w:val="22"/>
        </w:rPr>
        <w:tab/>
        <w:t>Mgr. Václav Melichar</w:t>
      </w:r>
    </w:p>
    <w:p w14:paraId="5211F131" w14:textId="77777777" w:rsidR="00E3363A" w:rsidRPr="00BF1389" w:rsidRDefault="00E3363A">
      <w:pPr>
        <w:pStyle w:val="Zkladntext"/>
        <w:tabs>
          <w:tab w:val="clear" w:pos="1276"/>
          <w:tab w:val="left" w:pos="1134"/>
          <w:tab w:val="left" w:pos="2268"/>
          <w:tab w:val="left" w:pos="7088"/>
        </w:tabs>
        <w:rPr>
          <w:rFonts w:ascii="Arial" w:hAnsi="Arial" w:cs="Arial"/>
          <w:sz w:val="22"/>
          <w:szCs w:val="22"/>
        </w:rPr>
      </w:pPr>
      <w:r w:rsidRPr="00BF1389">
        <w:rPr>
          <w:rFonts w:ascii="Arial" w:hAnsi="Arial" w:cs="Arial"/>
          <w:sz w:val="22"/>
          <w:szCs w:val="22"/>
        </w:rPr>
        <w:tab/>
        <w:t>tajemník KV ZMČ</w:t>
      </w:r>
    </w:p>
    <w:p w14:paraId="155EB4C1" w14:textId="77777777" w:rsidR="00E3363A" w:rsidRPr="00BF1389" w:rsidRDefault="00E3363A">
      <w:pPr>
        <w:tabs>
          <w:tab w:val="left" w:pos="2268"/>
          <w:tab w:val="left" w:pos="5245"/>
          <w:tab w:val="right" w:pos="6521"/>
          <w:tab w:val="left" w:pos="7088"/>
        </w:tabs>
        <w:jc w:val="both"/>
        <w:rPr>
          <w:rFonts w:ascii="Arial" w:hAnsi="Arial" w:cs="Arial"/>
          <w:sz w:val="22"/>
          <w:szCs w:val="22"/>
        </w:rPr>
      </w:pPr>
    </w:p>
    <w:p w14:paraId="2404B613" w14:textId="77777777" w:rsidR="00117B4C" w:rsidRPr="00BF1389" w:rsidRDefault="00117B4C">
      <w:pPr>
        <w:tabs>
          <w:tab w:val="left" w:pos="2268"/>
          <w:tab w:val="left" w:pos="5245"/>
          <w:tab w:val="right" w:pos="6521"/>
          <w:tab w:val="left" w:pos="7088"/>
        </w:tabs>
        <w:jc w:val="both"/>
        <w:rPr>
          <w:rFonts w:ascii="Arial" w:hAnsi="Arial" w:cs="Arial"/>
          <w:sz w:val="22"/>
          <w:szCs w:val="22"/>
        </w:rPr>
      </w:pPr>
    </w:p>
    <w:p w14:paraId="15F8E52C" w14:textId="77777777" w:rsidR="00BF6B35" w:rsidRPr="00BF1389" w:rsidRDefault="00BF6B35">
      <w:pPr>
        <w:tabs>
          <w:tab w:val="left" w:pos="2268"/>
          <w:tab w:val="left" w:pos="5245"/>
          <w:tab w:val="right" w:pos="6521"/>
          <w:tab w:val="left" w:pos="7088"/>
        </w:tabs>
        <w:jc w:val="both"/>
        <w:rPr>
          <w:rFonts w:ascii="Arial" w:hAnsi="Arial" w:cs="Arial"/>
          <w:sz w:val="22"/>
          <w:szCs w:val="22"/>
        </w:rPr>
      </w:pPr>
    </w:p>
    <w:p w14:paraId="087C7426" w14:textId="77777777" w:rsidR="00BF6B35" w:rsidRPr="00BF1389" w:rsidRDefault="00BF6B35">
      <w:pPr>
        <w:tabs>
          <w:tab w:val="left" w:pos="2268"/>
          <w:tab w:val="left" w:pos="5245"/>
          <w:tab w:val="right" w:pos="6521"/>
          <w:tab w:val="left" w:pos="7088"/>
        </w:tabs>
        <w:jc w:val="both"/>
        <w:rPr>
          <w:rFonts w:ascii="Arial" w:hAnsi="Arial" w:cs="Arial"/>
          <w:sz w:val="22"/>
          <w:szCs w:val="22"/>
        </w:rPr>
      </w:pPr>
    </w:p>
    <w:p w14:paraId="29807AE5" w14:textId="77777777" w:rsidR="00BF6B35" w:rsidRPr="00BF1389" w:rsidRDefault="00BF6B35">
      <w:pPr>
        <w:tabs>
          <w:tab w:val="left" w:pos="2268"/>
          <w:tab w:val="left" w:pos="5245"/>
          <w:tab w:val="right" w:pos="6521"/>
          <w:tab w:val="left" w:pos="7088"/>
        </w:tabs>
        <w:jc w:val="both"/>
        <w:rPr>
          <w:rFonts w:ascii="Arial" w:hAnsi="Arial" w:cs="Arial"/>
          <w:sz w:val="22"/>
          <w:szCs w:val="22"/>
        </w:rPr>
      </w:pPr>
    </w:p>
    <w:p w14:paraId="40F779A9" w14:textId="77777777" w:rsidR="00BF6B35" w:rsidRPr="00BF1389" w:rsidRDefault="00BF6B35">
      <w:pPr>
        <w:tabs>
          <w:tab w:val="left" w:pos="2268"/>
          <w:tab w:val="left" w:pos="5245"/>
          <w:tab w:val="right" w:pos="6521"/>
          <w:tab w:val="left" w:pos="7088"/>
        </w:tabs>
        <w:jc w:val="both"/>
        <w:rPr>
          <w:rFonts w:ascii="Arial" w:hAnsi="Arial" w:cs="Arial"/>
          <w:sz w:val="22"/>
          <w:szCs w:val="22"/>
        </w:rPr>
      </w:pPr>
    </w:p>
    <w:p w14:paraId="63C9BA1C" w14:textId="77777777" w:rsidR="00E3363A" w:rsidRPr="00BF1389" w:rsidRDefault="00E3363A">
      <w:pPr>
        <w:tabs>
          <w:tab w:val="left" w:pos="2268"/>
          <w:tab w:val="left" w:pos="5245"/>
          <w:tab w:val="right" w:pos="6521"/>
          <w:tab w:val="left" w:pos="7088"/>
        </w:tabs>
        <w:jc w:val="both"/>
        <w:rPr>
          <w:rFonts w:ascii="Arial" w:hAnsi="Arial" w:cs="Arial"/>
          <w:sz w:val="22"/>
          <w:szCs w:val="22"/>
        </w:rPr>
      </w:pPr>
      <w:r w:rsidRPr="00BF1389">
        <w:rPr>
          <w:rFonts w:ascii="Arial" w:hAnsi="Arial" w:cs="Arial"/>
          <w:sz w:val="22"/>
          <w:szCs w:val="22"/>
        </w:rPr>
        <w:tab/>
      </w:r>
      <w:r w:rsidRPr="00BF1389">
        <w:rPr>
          <w:rFonts w:ascii="Arial" w:hAnsi="Arial" w:cs="Arial"/>
          <w:sz w:val="22"/>
          <w:szCs w:val="22"/>
        </w:rPr>
        <w:tab/>
        <w:t>Mgr. Petr Píša, Ph.D.</w:t>
      </w:r>
    </w:p>
    <w:p w14:paraId="4CF5C1C0" w14:textId="77777777" w:rsidR="00E3363A" w:rsidRPr="00BF1389" w:rsidRDefault="00E3363A">
      <w:pPr>
        <w:tabs>
          <w:tab w:val="left" w:pos="2268"/>
          <w:tab w:val="left" w:pos="4962"/>
          <w:tab w:val="right" w:pos="6521"/>
          <w:tab w:val="left" w:pos="7088"/>
        </w:tabs>
        <w:jc w:val="both"/>
        <w:rPr>
          <w:rFonts w:ascii="Arial" w:hAnsi="Arial" w:cs="Arial"/>
          <w:sz w:val="22"/>
          <w:szCs w:val="22"/>
        </w:rPr>
      </w:pPr>
      <w:r w:rsidRPr="00BF1389">
        <w:rPr>
          <w:rFonts w:ascii="Arial" w:hAnsi="Arial" w:cs="Arial"/>
          <w:sz w:val="22"/>
          <w:szCs w:val="22"/>
        </w:rPr>
        <w:tab/>
      </w:r>
      <w:r w:rsidRPr="00BF1389">
        <w:rPr>
          <w:rFonts w:ascii="Arial" w:hAnsi="Arial" w:cs="Arial"/>
          <w:sz w:val="22"/>
          <w:szCs w:val="22"/>
        </w:rPr>
        <w:tab/>
        <w:t>předseda Kontrolního výboru</w:t>
      </w:r>
    </w:p>
    <w:p w14:paraId="0B16CD14" w14:textId="77777777" w:rsidR="00023FC2" w:rsidRPr="00BF1389" w:rsidRDefault="00E3363A" w:rsidP="00715447">
      <w:pPr>
        <w:tabs>
          <w:tab w:val="left" w:pos="2268"/>
          <w:tab w:val="left" w:pos="5670"/>
          <w:tab w:val="right" w:pos="6521"/>
          <w:tab w:val="left" w:pos="7088"/>
        </w:tabs>
        <w:jc w:val="both"/>
        <w:rPr>
          <w:rFonts w:ascii="Arial" w:hAnsi="Arial" w:cs="Arial"/>
          <w:sz w:val="22"/>
          <w:szCs w:val="22"/>
        </w:rPr>
      </w:pPr>
      <w:r w:rsidRPr="00BF1389">
        <w:rPr>
          <w:rFonts w:ascii="Arial" w:hAnsi="Arial" w:cs="Arial"/>
          <w:sz w:val="22"/>
          <w:szCs w:val="22"/>
        </w:rPr>
        <w:tab/>
      </w:r>
      <w:r w:rsidRPr="00BF1389">
        <w:rPr>
          <w:rFonts w:ascii="Arial" w:hAnsi="Arial" w:cs="Arial"/>
          <w:sz w:val="22"/>
          <w:szCs w:val="22"/>
        </w:rPr>
        <w:tab/>
        <w:t>ZMČ  Praha  6</w:t>
      </w:r>
    </w:p>
    <w:p w14:paraId="40161A61" w14:textId="77777777" w:rsidR="00117B4C" w:rsidRPr="00BF1389" w:rsidRDefault="00117B4C">
      <w:pPr>
        <w:tabs>
          <w:tab w:val="left" w:pos="1134"/>
          <w:tab w:val="left" w:pos="2268"/>
          <w:tab w:val="left" w:pos="4536"/>
          <w:tab w:val="left" w:pos="7088"/>
        </w:tabs>
        <w:jc w:val="both"/>
        <w:rPr>
          <w:rFonts w:ascii="Arial" w:hAnsi="Arial" w:cs="Arial"/>
          <w:sz w:val="22"/>
          <w:szCs w:val="22"/>
        </w:rPr>
      </w:pPr>
    </w:p>
    <w:p w14:paraId="71031365" w14:textId="77777777" w:rsidR="00BF6B35" w:rsidRPr="00BF1389" w:rsidRDefault="00BF6B35">
      <w:pPr>
        <w:tabs>
          <w:tab w:val="left" w:pos="1134"/>
          <w:tab w:val="left" w:pos="2268"/>
          <w:tab w:val="left" w:pos="4536"/>
          <w:tab w:val="left" w:pos="7088"/>
        </w:tabs>
        <w:jc w:val="both"/>
        <w:rPr>
          <w:rFonts w:ascii="Arial" w:hAnsi="Arial" w:cs="Arial"/>
          <w:sz w:val="22"/>
          <w:szCs w:val="22"/>
        </w:rPr>
      </w:pPr>
    </w:p>
    <w:p w14:paraId="1E0C0314" w14:textId="77777777" w:rsidR="00BF6B35" w:rsidRPr="00BF1389" w:rsidRDefault="00BF6B35">
      <w:pPr>
        <w:tabs>
          <w:tab w:val="left" w:pos="1134"/>
          <w:tab w:val="left" w:pos="2268"/>
          <w:tab w:val="left" w:pos="4536"/>
          <w:tab w:val="left" w:pos="7088"/>
        </w:tabs>
        <w:jc w:val="both"/>
        <w:rPr>
          <w:rFonts w:ascii="Arial" w:hAnsi="Arial" w:cs="Arial"/>
          <w:sz w:val="22"/>
          <w:szCs w:val="22"/>
        </w:rPr>
      </w:pPr>
    </w:p>
    <w:p w14:paraId="4DDED3A2" w14:textId="77777777" w:rsidR="00BF6B35" w:rsidRPr="00BF1389" w:rsidRDefault="00BF6B35">
      <w:pPr>
        <w:tabs>
          <w:tab w:val="left" w:pos="1134"/>
          <w:tab w:val="left" w:pos="2268"/>
          <w:tab w:val="left" w:pos="4536"/>
          <w:tab w:val="left" w:pos="7088"/>
        </w:tabs>
        <w:jc w:val="both"/>
        <w:rPr>
          <w:rFonts w:ascii="Arial" w:hAnsi="Arial" w:cs="Arial"/>
          <w:sz w:val="22"/>
          <w:szCs w:val="22"/>
        </w:rPr>
      </w:pPr>
    </w:p>
    <w:p w14:paraId="2AFECF29" w14:textId="79A56C61" w:rsidR="00E3363A" w:rsidRPr="00BF1389" w:rsidRDefault="00E3363A">
      <w:pPr>
        <w:tabs>
          <w:tab w:val="left" w:pos="1134"/>
          <w:tab w:val="left" w:pos="2268"/>
          <w:tab w:val="left" w:pos="4536"/>
          <w:tab w:val="left" w:pos="7088"/>
        </w:tabs>
        <w:jc w:val="both"/>
        <w:rPr>
          <w:rFonts w:ascii="Arial" w:hAnsi="Arial" w:cs="Arial"/>
          <w:sz w:val="22"/>
          <w:szCs w:val="22"/>
        </w:rPr>
      </w:pPr>
      <w:r w:rsidRPr="00BF1389">
        <w:rPr>
          <w:rFonts w:ascii="Arial" w:hAnsi="Arial" w:cs="Arial"/>
          <w:sz w:val="22"/>
          <w:szCs w:val="22"/>
        </w:rPr>
        <w:t>Ověřil:</w:t>
      </w:r>
      <w:r w:rsidRPr="00BF1389">
        <w:rPr>
          <w:rFonts w:ascii="Arial" w:hAnsi="Arial" w:cs="Arial"/>
          <w:sz w:val="22"/>
          <w:szCs w:val="22"/>
        </w:rPr>
        <w:tab/>
      </w:r>
      <w:r w:rsidR="003D6147" w:rsidRPr="00BF1389">
        <w:rPr>
          <w:rFonts w:ascii="Arial" w:hAnsi="Arial" w:cs="Arial"/>
          <w:sz w:val="22"/>
          <w:szCs w:val="22"/>
        </w:rPr>
        <w:t>Ing. Pavel Klaška</w:t>
      </w:r>
    </w:p>
    <w:p w14:paraId="0C5E1C28" w14:textId="1DAF22F5" w:rsidR="00BF1389" w:rsidRPr="00BF1389" w:rsidRDefault="00CD530B" w:rsidP="00DD37AC">
      <w:pPr>
        <w:tabs>
          <w:tab w:val="left" w:pos="1134"/>
          <w:tab w:val="left" w:pos="2268"/>
          <w:tab w:val="left" w:pos="4536"/>
          <w:tab w:val="left" w:pos="7088"/>
        </w:tabs>
        <w:jc w:val="both"/>
        <w:rPr>
          <w:rFonts w:ascii="Arial" w:hAnsi="Arial" w:cs="Arial"/>
          <w:sz w:val="22"/>
          <w:szCs w:val="22"/>
        </w:rPr>
      </w:pPr>
      <w:r w:rsidRPr="00BF1389">
        <w:rPr>
          <w:rFonts w:ascii="Arial" w:hAnsi="Arial" w:cs="Arial"/>
          <w:sz w:val="22"/>
          <w:szCs w:val="22"/>
        </w:rPr>
        <w:tab/>
        <w:t>člen</w:t>
      </w:r>
      <w:r w:rsidR="00E3363A" w:rsidRPr="00BF1389">
        <w:rPr>
          <w:rFonts w:ascii="Arial" w:hAnsi="Arial" w:cs="Arial"/>
          <w:sz w:val="22"/>
          <w:szCs w:val="22"/>
        </w:rPr>
        <w:t xml:space="preserve"> KV ZMČ</w:t>
      </w:r>
    </w:p>
    <w:p w14:paraId="62DCE0A7" w14:textId="77777777" w:rsidR="00BF1389" w:rsidRPr="00BF1389" w:rsidRDefault="00BF1389">
      <w:pPr>
        <w:spacing w:after="200" w:line="276" w:lineRule="auto"/>
        <w:rPr>
          <w:rFonts w:ascii="Arial" w:hAnsi="Arial" w:cs="Arial"/>
          <w:sz w:val="22"/>
          <w:szCs w:val="22"/>
        </w:rPr>
      </w:pPr>
      <w:r w:rsidRPr="00BF1389">
        <w:rPr>
          <w:rFonts w:ascii="Arial" w:hAnsi="Arial" w:cs="Arial"/>
          <w:sz w:val="22"/>
          <w:szCs w:val="22"/>
        </w:rPr>
        <w:br w:type="page"/>
      </w:r>
    </w:p>
    <w:p w14:paraId="66607681" w14:textId="686A2756" w:rsidR="00FB1D6B" w:rsidRPr="00BF1389" w:rsidRDefault="00BF1389" w:rsidP="00DD37AC">
      <w:pPr>
        <w:tabs>
          <w:tab w:val="left" w:pos="1134"/>
          <w:tab w:val="left" w:pos="2268"/>
          <w:tab w:val="left" w:pos="4536"/>
          <w:tab w:val="left" w:pos="7088"/>
        </w:tabs>
        <w:jc w:val="both"/>
        <w:rPr>
          <w:rFonts w:ascii="Arial" w:hAnsi="Arial" w:cs="Arial"/>
          <w:sz w:val="22"/>
          <w:szCs w:val="22"/>
        </w:rPr>
      </w:pPr>
      <w:r w:rsidRPr="00BF1389">
        <w:rPr>
          <w:rFonts w:ascii="Arial" w:hAnsi="Arial" w:cs="Arial"/>
          <w:sz w:val="22"/>
          <w:szCs w:val="22"/>
        </w:rPr>
        <w:lastRenderedPageBreak/>
        <w:t>Příloha č. 1:</w:t>
      </w:r>
    </w:p>
    <w:p w14:paraId="5961524F" w14:textId="77777777" w:rsidR="00BF1389" w:rsidRPr="00BF1389" w:rsidRDefault="00BF1389" w:rsidP="00BF1389">
      <w:pPr>
        <w:jc w:val="both"/>
        <w:rPr>
          <w:rFonts w:ascii="Arial" w:hAnsi="Arial" w:cs="Arial"/>
          <w:b/>
          <w:sz w:val="22"/>
          <w:szCs w:val="22"/>
        </w:rPr>
      </w:pPr>
    </w:p>
    <w:p w14:paraId="059F88EE" w14:textId="77777777" w:rsidR="00BF1389" w:rsidRPr="00BF1389" w:rsidRDefault="00BF1389" w:rsidP="00BF1389">
      <w:pPr>
        <w:rPr>
          <w:rFonts w:ascii="Arial" w:hAnsi="Arial" w:cs="Arial"/>
          <w:b/>
          <w:sz w:val="22"/>
          <w:szCs w:val="22"/>
          <w:u w:val="single"/>
        </w:rPr>
      </w:pPr>
      <w:r w:rsidRPr="00BF1389">
        <w:rPr>
          <w:rFonts w:ascii="Arial" w:hAnsi="Arial" w:cs="Arial"/>
          <w:b/>
          <w:sz w:val="22"/>
          <w:szCs w:val="22"/>
          <w:u w:val="single"/>
        </w:rPr>
        <w:t>Kontrola veřejných zakázek malého rozsahu vypisovaných pomocí e-aukce a e-tržiště</w:t>
      </w:r>
    </w:p>
    <w:p w14:paraId="5454B8F9"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 xml:space="preserve">Kontrolní skupina ve složení Petr Macháček, Tomáš Stařecký a Eva Tichá, za spolupráce s předsedou KV Petrem Píšou, provedla analýzu veřejných zakázek malého rozsahu zadávaných Úřadem městské části Praha 6 prostřednictvím portálů e-aukce a e-tržiště v období leden 2020 až březen 2020, s přihlédnutím k namátkové kontrole zakázek zadávaných v dalších měsících roku 2020. </w:t>
      </w:r>
    </w:p>
    <w:p w14:paraId="5149103B" w14:textId="77777777" w:rsidR="00BF1389" w:rsidRPr="00BF1389" w:rsidRDefault="00BF1389" w:rsidP="00BF1389">
      <w:pPr>
        <w:jc w:val="both"/>
        <w:rPr>
          <w:rFonts w:ascii="Arial" w:hAnsi="Arial" w:cs="Arial"/>
          <w:sz w:val="22"/>
          <w:szCs w:val="22"/>
        </w:rPr>
      </w:pPr>
    </w:p>
    <w:p w14:paraId="7B009739" w14:textId="77777777" w:rsidR="00BF1389" w:rsidRPr="00BF1389" w:rsidRDefault="00BF1389" w:rsidP="00BF1389">
      <w:pPr>
        <w:jc w:val="both"/>
        <w:rPr>
          <w:rFonts w:ascii="Arial" w:hAnsi="Arial" w:cs="Arial"/>
          <w:sz w:val="22"/>
          <w:szCs w:val="22"/>
        </w:rPr>
      </w:pPr>
    </w:p>
    <w:p w14:paraId="60B66635" w14:textId="77777777" w:rsidR="00BF1389" w:rsidRPr="00BF1389" w:rsidRDefault="00BF1389" w:rsidP="00BF1389">
      <w:pPr>
        <w:jc w:val="both"/>
        <w:rPr>
          <w:rFonts w:ascii="Arial" w:hAnsi="Arial" w:cs="Arial"/>
          <w:b/>
          <w:sz w:val="22"/>
          <w:szCs w:val="22"/>
          <w:u w:val="single"/>
        </w:rPr>
      </w:pPr>
      <w:r w:rsidRPr="00BF1389">
        <w:rPr>
          <w:rFonts w:ascii="Arial" w:hAnsi="Arial" w:cs="Arial"/>
          <w:b/>
          <w:sz w:val="22"/>
          <w:szCs w:val="22"/>
          <w:u w:val="single"/>
        </w:rPr>
        <w:t>Závěry kontrolní skupiny – jednotlivé zakázky</w:t>
      </w:r>
    </w:p>
    <w:p w14:paraId="507BECE0" w14:textId="77777777" w:rsidR="00BF1389" w:rsidRPr="00BF1389" w:rsidRDefault="00BF1389" w:rsidP="00BF1389">
      <w:pPr>
        <w:jc w:val="both"/>
        <w:rPr>
          <w:rFonts w:ascii="Arial" w:hAnsi="Arial" w:cs="Arial"/>
          <w:b/>
          <w:sz w:val="22"/>
          <w:szCs w:val="22"/>
        </w:rPr>
      </w:pPr>
    </w:p>
    <w:p w14:paraId="3D3B1D40" w14:textId="77777777" w:rsidR="00BF1389" w:rsidRPr="00BF1389" w:rsidRDefault="00BF1389" w:rsidP="00BF1389">
      <w:pPr>
        <w:jc w:val="both"/>
        <w:rPr>
          <w:rFonts w:ascii="Arial" w:hAnsi="Arial" w:cs="Arial"/>
          <w:b/>
          <w:sz w:val="22"/>
          <w:szCs w:val="22"/>
        </w:rPr>
      </w:pPr>
      <w:r w:rsidRPr="00BF1389">
        <w:rPr>
          <w:rFonts w:ascii="Arial" w:hAnsi="Arial" w:cs="Arial"/>
          <w:b/>
          <w:sz w:val="22"/>
          <w:szCs w:val="22"/>
        </w:rPr>
        <w:t xml:space="preserve">e-aukce 2020/00004 (Monitory DELL P2217 + Sestavy Dell Vyse) </w:t>
      </w:r>
    </w:p>
    <w:p w14:paraId="1FDDEBDB"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 xml:space="preserve">Veřejná zakázka malého rozsahu byla vyhlášena dne 6. 2. 2020, datum ukončení 1. kola 14. 2. 2020, datum ukončení 2. kola 15. 2. 2020, datum ukončení 3. kola 16. 2. 2020, jediným kritériem celková cena za sestavu bez DPH. Nabídku podali 2 uchazeči, Z + M Logistics, spol. s r.o. s celkovou cenou za sestavu 268 Kč bez DPH a EDN s.r.o. s celkovou cenou za sestavu 11200 Kč bez DPH. Podle vyhodnocení e-aukce z 19. 2. byl uchazeč Z + M Logistics, spol. s r.o. vyřazen, </w:t>
      </w:r>
      <w:r w:rsidRPr="00BF1389">
        <w:rPr>
          <w:rFonts w:ascii="Arial" w:hAnsi="Arial" w:cs="Arial"/>
          <w:i/>
          <w:sz w:val="22"/>
          <w:szCs w:val="22"/>
        </w:rPr>
        <w:t>jelikož jejich nabízená cena byla nerealisticky nízká</w:t>
      </w:r>
      <w:r w:rsidRPr="00BF1389">
        <w:rPr>
          <w:rFonts w:ascii="Arial" w:hAnsi="Arial" w:cs="Arial"/>
          <w:sz w:val="22"/>
          <w:szCs w:val="22"/>
        </w:rPr>
        <w:t xml:space="preserve">. Kontrolnímu výboru byl zároveň poskytnut dopis společnosti Z + M Logistics, podle něhož sděluje, </w:t>
      </w:r>
      <w:r w:rsidRPr="00BF1389">
        <w:rPr>
          <w:rFonts w:ascii="Arial" w:hAnsi="Arial" w:cs="Arial"/>
          <w:i/>
          <w:sz w:val="22"/>
          <w:szCs w:val="22"/>
        </w:rPr>
        <w:t>že v rámci výběrového řízení pořádaného Městskou částí Prahy 6 pod názvem Monitory DELL P2217 a Sestavy Dell Výše nejsme schopni dodat zboží za uvedenou cenu e-aukcí a to z důvodu, že jsme cenu zadali chybně</w:t>
      </w:r>
      <w:r w:rsidRPr="00BF1389">
        <w:rPr>
          <w:rFonts w:ascii="Arial" w:hAnsi="Arial" w:cs="Arial"/>
          <w:sz w:val="22"/>
          <w:szCs w:val="22"/>
        </w:rPr>
        <w:t>.</w:t>
      </w:r>
    </w:p>
    <w:p w14:paraId="1FADEE9A"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 xml:space="preserve">Kontrolní skupina upozorňuje na chybný údaj v zadání e-aukce. Podle něho </w:t>
      </w:r>
      <w:r w:rsidRPr="00BF1389">
        <w:rPr>
          <w:rFonts w:ascii="Arial" w:hAnsi="Arial" w:cs="Arial"/>
          <w:i/>
          <w:sz w:val="22"/>
          <w:szCs w:val="22"/>
        </w:rPr>
        <w:t xml:space="preserve">Vybraný uchazeč požadované zboží dle el. tržiště resp. el. aukce doručí nejpozději do 11. 2. 2020. </w:t>
      </w:r>
      <w:r w:rsidRPr="00BF1389">
        <w:rPr>
          <w:rFonts w:ascii="Arial" w:hAnsi="Arial" w:cs="Arial"/>
          <w:sz w:val="22"/>
          <w:szCs w:val="22"/>
        </w:rPr>
        <w:t>Vzhledem k termínům vyhodnocení soutěže (19. 2. 2020) a vzhledem ke skutečnosti, že smlouva (objednávka) je podle zadání e-aukce uzavřena do 30 dnů ode dne oznámení výběru nejvhodnější nabídky, se jednalo o zcela nereálný termín. Tento chybný údaj mohl mít vliv na počet účastníků soutěže.</w:t>
      </w:r>
    </w:p>
    <w:p w14:paraId="6EA74CB4"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Kontrolní skupina dále upozorňuje, že objednávka č. OI/00033/2020 s dodavatelem EDN s.r.o. byla uzavřena dne 18. 2. 2020, tedy den před formálním vyhodnocením výsledků e-aukce.</w:t>
      </w:r>
    </w:p>
    <w:p w14:paraId="23368F87" w14:textId="77777777" w:rsidR="00BF1389" w:rsidRPr="00BF1389" w:rsidRDefault="00BF1389" w:rsidP="00BF1389">
      <w:pPr>
        <w:jc w:val="both"/>
        <w:rPr>
          <w:rFonts w:ascii="Arial" w:hAnsi="Arial" w:cs="Arial"/>
          <w:sz w:val="22"/>
          <w:szCs w:val="22"/>
        </w:rPr>
      </w:pPr>
    </w:p>
    <w:p w14:paraId="7F2CE483" w14:textId="77777777" w:rsidR="00BF1389" w:rsidRPr="00BF1389" w:rsidRDefault="00BF1389" w:rsidP="00BF1389">
      <w:pPr>
        <w:jc w:val="both"/>
        <w:rPr>
          <w:rFonts w:ascii="Arial" w:hAnsi="Arial" w:cs="Arial"/>
          <w:sz w:val="22"/>
          <w:szCs w:val="22"/>
        </w:rPr>
      </w:pPr>
    </w:p>
    <w:p w14:paraId="784777D0" w14:textId="77777777" w:rsidR="00BF1389" w:rsidRPr="00BF1389" w:rsidRDefault="00BF1389" w:rsidP="00BF1389">
      <w:pPr>
        <w:jc w:val="both"/>
        <w:rPr>
          <w:rFonts w:ascii="Arial" w:hAnsi="Arial" w:cs="Arial"/>
          <w:b/>
          <w:sz w:val="22"/>
          <w:szCs w:val="22"/>
        </w:rPr>
      </w:pPr>
      <w:r w:rsidRPr="00BF1389">
        <w:rPr>
          <w:rFonts w:ascii="Arial" w:hAnsi="Arial" w:cs="Arial"/>
          <w:b/>
          <w:sz w:val="22"/>
          <w:szCs w:val="22"/>
        </w:rPr>
        <w:t xml:space="preserve">e-aukce 2020/00006 (Tonery) </w:t>
      </w:r>
    </w:p>
    <w:p w14:paraId="68CC5B13"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Veřejná zakázka malého rozsahu byla vyhlášena dne 18. 2. 2020, datum ukončení 1. kola 20. 2. 2020, datum ukončení 2. kola 21. 2. 2020, datum ukončení 3. kola 22. 2. 2020, jediným kritériem celková cena bez DPH. Nabídku podalo celkem 6 uchazečů.</w:t>
      </w:r>
    </w:p>
    <w:p w14:paraId="02CED321"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 xml:space="preserve">V podmínkách e-aukcí je následující pasáž: </w:t>
      </w:r>
      <w:r w:rsidRPr="00BF1389">
        <w:rPr>
          <w:rFonts w:ascii="Arial" w:hAnsi="Arial" w:cs="Arial"/>
          <w:i/>
          <w:sz w:val="22"/>
          <w:szCs w:val="22"/>
        </w:rPr>
        <w:t xml:space="preserve">Účastní-li se uchazeč zaměstnávající osoby podle § 81 odst. 2 písm. b) zákona č. 435/2004 Sb., o zaměstnanosti, ve znění pozdějších předpisů, bude pro hodnocení jejich nabídek zadavatelem rozhodná výše nabízené ceny snížená o 15 %. Tuto skutečnost je uchazeč povinen v nabídce doložit. V případě, že bude uplatněno 15% snížení, dodavatel garantuje možnost zápočtu náhradního plnění v celkové částce dodávky či služby. </w:t>
      </w:r>
      <w:r w:rsidRPr="00BF1389">
        <w:rPr>
          <w:rFonts w:ascii="Arial" w:hAnsi="Arial" w:cs="Arial"/>
          <w:sz w:val="22"/>
          <w:szCs w:val="22"/>
        </w:rPr>
        <w:t>Podle údajů, které byly kontrolní skupině poskytnuty, se náhradní plnění týkající se § 81 odst. 2 písm. b) zákona č. 435/2004 Sb., o zaměstnanosti, týkalo uchazečů na 1. - 3. místě. Zveřejněná výsledková tabulka nicméně ukazuje nabídkové ceny bez zohlednění této skutečnosti. Tato skutečnost nicméně neměla vliv na výsledné pořadí uchazečů.</w:t>
      </w:r>
    </w:p>
    <w:p w14:paraId="538649B1" w14:textId="77777777" w:rsidR="00BF1389" w:rsidRPr="00BF1389" w:rsidRDefault="00BF1389" w:rsidP="00BF1389">
      <w:pPr>
        <w:jc w:val="both"/>
        <w:rPr>
          <w:rFonts w:ascii="Arial" w:hAnsi="Arial" w:cs="Arial"/>
          <w:sz w:val="22"/>
          <w:szCs w:val="22"/>
        </w:rPr>
      </w:pPr>
    </w:p>
    <w:p w14:paraId="61C5E7B0" w14:textId="77777777" w:rsidR="00BF1389" w:rsidRPr="00BF1389" w:rsidRDefault="00BF1389" w:rsidP="00BF1389">
      <w:pPr>
        <w:jc w:val="both"/>
        <w:rPr>
          <w:rFonts w:ascii="Arial" w:hAnsi="Arial" w:cs="Arial"/>
          <w:sz w:val="22"/>
          <w:szCs w:val="22"/>
        </w:rPr>
      </w:pPr>
    </w:p>
    <w:p w14:paraId="00563A5C" w14:textId="77777777" w:rsidR="00BF1389" w:rsidRPr="00BF1389" w:rsidRDefault="00BF1389" w:rsidP="00BF1389">
      <w:pPr>
        <w:jc w:val="both"/>
        <w:rPr>
          <w:rFonts w:ascii="Arial" w:hAnsi="Arial" w:cs="Arial"/>
          <w:b/>
          <w:sz w:val="22"/>
          <w:szCs w:val="22"/>
        </w:rPr>
      </w:pPr>
      <w:r w:rsidRPr="00BF1389">
        <w:rPr>
          <w:rFonts w:ascii="Arial" w:hAnsi="Arial" w:cs="Arial"/>
          <w:b/>
          <w:sz w:val="22"/>
          <w:szCs w:val="22"/>
        </w:rPr>
        <w:t xml:space="preserve">e-aukce 2020/00023 (Notebooky) </w:t>
      </w:r>
    </w:p>
    <w:p w14:paraId="070992B9" w14:textId="77777777" w:rsidR="00BF1389" w:rsidRPr="00BF1389" w:rsidRDefault="00BF1389" w:rsidP="00BF1389">
      <w:pPr>
        <w:jc w:val="both"/>
        <w:rPr>
          <w:rFonts w:ascii="Arial" w:hAnsi="Arial" w:cs="Arial"/>
          <w:i/>
          <w:sz w:val="22"/>
          <w:szCs w:val="22"/>
        </w:rPr>
      </w:pPr>
      <w:r w:rsidRPr="00BF1389">
        <w:rPr>
          <w:rFonts w:ascii="Arial" w:hAnsi="Arial" w:cs="Arial"/>
          <w:sz w:val="22"/>
          <w:szCs w:val="22"/>
        </w:rPr>
        <w:t xml:space="preserve">Veřejná zakázka malého rozsahu byla vyhlášena dne 25. 9. 2020, datum ukončení 1. kola 6. 10. 2020, datum ukončení 2. kola 7. 10. 2020, datum ukončení 3. kola 8. 10. 2020, jediným kritériem celková cena bez DPH. Nabídku podal jediný uchazeč, EDN s.r.o. Výběrová komise v rámci vyhodnocení </w:t>
      </w:r>
      <w:r w:rsidRPr="00BF1389">
        <w:rPr>
          <w:rFonts w:ascii="Arial" w:hAnsi="Arial" w:cs="Arial"/>
          <w:i/>
          <w:sz w:val="22"/>
          <w:szCs w:val="22"/>
        </w:rPr>
        <w:t xml:space="preserve">porovnala nabídku s obdobným novým notebookem nabízeným v obchodech na internetu (CZC a Alza). Jedná se o stejný model s lehce odlišnou konfigurací. Proto byla provedena kompenzace/vyrovnání parametrů, aby se daly notebooky porovnat. </w:t>
      </w:r>
      <w:r w:rsidRPr="00BF1389">
        <w:rPr>
          <w:rFonts w:ascii="Arial" w:hAnsi="Arial" w:cs="Arial"/>
          <w:i/>
          <w:sz w:val="22"/>
          <w:szCs w:val="22"/>
        </w:rPr>
        <w:lastRenderedPageBreak/>
        <w:t xml:space="preserve">V obou obchodech byl nabízený/srovnávaný notebook ve slevě. I přesto byl po kompenzaci konfigurace nabízený notebook od firmy EDN s.r.o. levnější o 8316 Kč s DPH (CZC) a 10216 Kč s DPH (Alza). Do porovnání nebyla zahrnuto rozšíření záruky. Potom by byl rozdíl ještě větší. Po posouzení komise nabídku firmy EDN s.r.o. uznala jako vyhovující a tedy vítěznou. </w:t>
      </w:r>
    </w:p>
    <w:p w14:paraId="154E78A3"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 xml:space="preserve">V rámci této veřejné zakázky malého rozsahu bylo užito ustanovení usnesení RMČ č. 1815/20 z 21. 9. 2020, podle něhož </w:t>
      </w:r>
      <w:r w:rsidRPr="00BF1389">
        <w:rPr>
          <w:rFonts w:ascii="Arial" w:hAnsi="Arial" w:cs="Arial"/>
          <w:i/>
          <w:sz w:val="22"/>
          <w:szCs w:val="22"/>
        </w:rPr>
        <w:t>pro uzavírání zakázek malého rozsahu na dodávky a služby související s pandemií COVID-19 formou objednávky nad 500 000 Kč bez DPH platí stejná pravidla jako pro zakázky malého rozsahu formou objednávky nad 50 000 Kč bez DPH do 500 000 Kč bez DPH včetně (uvedená v příkazu tajemníka k zadávání veřejných zakázek)</w:t>
      </w:r>
      <w:r w:rsidRPr="00BF1389">
        <w:rPr>
          <w:rFonts w:ascii="Arial" w:hAnsi="Arial" w:cs="Arial"/>
          <w:sz w:val="22"/>
          <w:szCs w:val="22"/>
        </w:rPr>
        <w:t xml:space="preserve">. Nebylo tedy užito ustanovení části E, čl. 4 citovaného Příkazu tajemníka, podle něhož v případě VZMR s hodnotou vyšší než 500 tis. Kč a soutěžených prostřednictvím e-aukce platí, že </w:t>
      </w:r>
      <w:r w:rsidRPr="00BF1389">
        <w:rPr>
          <w:rFonts w:ascii="Arial" w:hAnsi="Arial" w:cs="Arial"/>
          <w:i/>
          <w:sz w:val="22"/>
          <w:szCs w:val="22"/>
        </w:rPr>
        <w:t xml:space="preserve">neobdrží-li zadávající ve stanovené lhůtě pro podání nabídek od dodavatelů tři nabídky, automaticky se doba pro podání nabídky prodlouží o dobu, kterou zadávající nastavil v elektronickém tržišti před vyhlášením ZMR. Zároveň osloví zadávající minimálně potřebný počet dodavatelů ze seznamu dodavatelů ZMR. Nabídky musí být podány prostřednictvím elektronického tržiště. Pokud ani v této prodloužené lhůtě neobdrží zadávající 3 nabídky, zadávající zruší zadávací řízení ZMR. </w:t>
      </w:r>
      <w:r w:rsidRPr="00BF1389">
        <w:rPr>
          <w:rFonts w:ascii="Arial" w:hAnsi="Arial" w:cs="Arial"/>
          <w:sz w:val="22"/>
          <w:szCs w:val="22"/>
        </w:rPr>
        <w:t xml:space="preserve">Důvodová zpráva k výše uvedenému usnesení RMČ č. 1815/20 uvedla, že </w:t>
      </w:r>
      <w:r w:rsidRPr="00BF1389">
        <w:rPr>
          <w:rFonts w:ascii="Arial" w:hAnsi="Arial" w:cs="Arial"/>
          <w:i/>
          <w:sz w:val="22"/>
          <w:szCs w:val="22"/>
        </w:rPr>
        <w:t>Dodávky a služby související s pandemií COVID-19 mohou být například ochranné a desinfekční prostředky (roušky, respirátory, gely, rohožky, desinfekční ubrousky, plastové lahve); provádění desinfekce; poskytování dodávek a služeb pro ohrožené skupiny obyvatel (např. zajištění brigádníků)</w:t>
      </w:r>
      <w:r w:rsidRPr="00BF1389">
        <w:rPr>
          <w:rFonts w:ascii="Arial" w:hAnsi="Arial" w:cs="Arial"/>
          <w:sz w:val="22"/>
          <w:szCs w:val="22"/>
        </w:rPr>
        <w:t>.</w:t>
      </w:r>
    </w:p>
    <w:p w14:paraId="7E76B442"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Kontrolní skupina doporučuje do budoucna podniknout kroky, které by mohly maximalizovat počet nabídek podaných ve výběrových řízeních tohoto typu.</w:t>
      </w:r>
    </w:p>
    <w:p w14:paraId="2AEE3BA1" w14:textId="77777777" w:rsidR="00BF1389" w:rsidRPr="00BF1389" w:rsidRDefault="00BF1389" w:rsidP="00BF1389">
      <w:pPr>
        <w:jc w:val="both"/>
        <w:rPr>
          <w:rFonts w:ascii="Arial" w:hAnsi="Arial" w:cs="Arial"/>
          <w:sz w:val="22"/>
          <w:szCs w:val="22"/>
        </w:rPr>
      </w:pPr>
    </w:p>
    <w:p w14:paraId="10726416" w14:textId="77777777" w:rsidR="00BF1389" w:rsidRPr="00BF1389" w:rsidRDefault="00BF1389" w:rsidP="00BF1389">
      <w:pPr>
        <w:jc w:val="both"/>
        <w:rPr>
          <w:rFonts w:ascii="Arial" w:hAnsi="Arial" w:cs="Arial"/>
          <w:b/>
          <w:sz w:val="22"/>
          <w:szCs w:val="22"/>
        </w:rPr>
      </w:pPr>
      <w:r w:rsidRPr="00BF1389">
        <w:rPr>
          <w:rFonts w:ascii="Arial" w:hAnsi="Arial" w:cs="Arial"/>
          <w:b/>
          <w:sz w:val="22"/>
          <w:szCs w:val="22"/>
        </w:rPr>
        <w:t xml:space="preserve">e-tržiště 2020/00002 (Drobné opravy technického rázu, pořízení a instalace drobného mobiliáře) </w:t>
      </w:r>
    </w:p>
    <w:p w14:paraId="0F76563E"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Veřejná zakázka malého rozsahu byla vyhlášena dne 13. 1. 2020, datum ukončení nabídek 27. 1. 2020, jediným kritériem cena za kalkulační model. Nabídku podalo elektronicky celkem 6 uchazečů, jako vítězná byla vyhodnocena nabídka společnosti Navaro CZ s.r.o.  S vítězným uchazečem byla následně uzavřena rámcová smlouva (schváleno usnesením RMČ č. 1298/20).</w:t>
      </w:r>
    </w:p>
    <w:p w14:paraId="49D74F7B"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Kontrolní skupina upozorňuje, že podle podmínek této veřejné zakázky malého rozsahu bylo nezbytné cenovou nabídku podat jak v elektronické podobě v prostředí elektronického tržiště, tak i v písemné podobě do podatelny ÚMČ Praha 6. Podle poskytnutého Protokolu o doručení nabídek měly být nabídky na 2., 3. a 6. místě vyloučeny a neměly být hodnoceny, protože nebyly ve stanovený termín podány v listinné podobě na podatelnu ÚMČ. Tato skutečnost nicméně neměla vliv určení vítězné nabídky.</w:t>
      </w:r>
    </w:p>
    <w:p w14:paraId="6410FC0C"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Kontrolní skupina zároveň do budoucna doporučuje zvážit vypuštění podmínky podávání nabídek v listinné podobě. V analogických případech VZMR soutěžených přes e-tržiště bývají potřebné doklady prokazující kvalifikační předpoklady (živnostenský list, reference na provádění obdobných prací) předkládány buď elektronicky, anebo v listinné podobě teprve poté, co došlo k výběru vítězného uchazeče.</w:t>
      </w:r>
    </w:p>
    <w:p w14:paraId="7AA23471" w14:textId="77777777" w:rsidR="00BF1389" w:rsidRPr="00BF1389" w:rsidRDefault="00BF1389" w:rsidP="00BF1389">
      <w:pPr>
        <w:jc w:val="both"/>
        <w:rPr>
          <w:rFonts w:ascii="Arial" w:hAnsi="Arial" w:cs="Arial"/>
          <w:sz w:val="22"/>
          <w:szCs w:val="22"/>
        </w:rPr>
      </w:pPr>
    </w:p>
    <w:p w14:paraId="3BC2DC52" w14:textId="77777777" w:rsidR="00BF1389" w:rsidRPr="00BF1389" w:rsidRDefault="00BF1389" w:rsidP="00BF1389">
      <w:pPr>
        <w:jc w:val="both"/>
        <w:rPr>
          <w:rFonts w:ascii="Arial" w:hAnsi="Arial" w:cs="Arial"/>
          <w:sz w:val="22"/>
          <w:szCs w:val="22"/>
        </w:rPr>
      </w:pPr>
      <w:r w:rsidRPr="00BF1389">
        <w:rPr>
          <w:rFonts w:ascii="Arial" w:hAnsi="Arial" w:cs="Arial"/>
          <w:b/>
          <w:sz w:val="22"/>
          <w:szCs w:val="22"/>
        </w:rPr>
        <w:t>e-tržiště 2020/00012 (Opravy a údržba sportovních ploch s litou pryží)</w:t>
      </w:r>
    </w:p>
    <w:p w14:paraId="3D8B06A3"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Veřejná zakázka malého rozsahu byla vyhlášena dne 11. 2. 2020, datum ukončení nabídek 17. 2. 2020, jediným kritériem celková nabídková cena za plnění zakázky bez DPH. Nabídku podali celkem 3 uchazeči, jako vítězná byla vyhodnocena nabídka společnosti Sport-Technik Bohemia, s.r.o. s cenou 208 000 Kč bez DPH. S vítězným uchazečem byla následně uzavřena objednávka č. ODŽP/00042/2020.</w:t>
      </w:r>
    </w:p>
    <w:p w14:paraId="198A74AF"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 xml:space="preserve">Kontrolní skupina upozorňuje, že podle zadání v rámci elektronického tržiště měly být práce provedeny do konce 7/2020; v objednávce č. ODŽP/00042/2020 je uveden termín plnění 24. 7. 2020. Faktura č. MC06P000YR8S uvádí jako datum zdanitelného plnění 15. 10. 2020. Podle objednávky je za nedodržení termínu dodávky </w:t>
      </w:r>
      <w:r w:rsidRPr="00BF1389">
        <w:rPr>
          <w:rFonts w:ascii="Arial" w:hAnsi="Arial" w:cs="Arial"/>
          <w:i/>
          <w:sz w:val="22"/>
          <w:szCs w:val="22"/>
        </w:rPr>
        <w:t xml:space="preserve">dodavatel povinen uhradit objednateli 0,1 % z ceny dodávky (bez DPH) za každý den prodlení. </w:t>
      </w:r>
      <w:r w:rsidRPr="00BF1389">
        <w:rPr>
          <w:rFonts w:ascii="Arial" w:hAnsi="Arial" w:cs="Arial"/>
          <w:sz w:val="22"/>
          <w:szCs w:val="22"/>
        </w:rPr>
        <w:t xml:space="preserve">Kontrolní skupina nemá k dispozici doklad </w:t>
      </w:r>
      <w:r w:rsidRPr="00BF1389">
        <w:rPr>
          <w:rFonts w:ascii="Arial" w:hAnsi="Arial" w:cs="Arial"/>
          <w:sz w:val="22"/>
          <w:szCs w:val="22"/>
        </w:rPr>
        <w:lastRenderedPageBreak/>
        <w:t>o tom, že by sankce za nedodržení stanoveného termínu dodávky byla uplatněna, případně že by došlo k odpuštění této sankce (např. z důvodu zásahu vyšší moci apod.).</w:t>
      </w:r>
    </w:p>
    <w:p w14:paraId="6FAB0C67" w14:textId="77777777" w:rsidR="00BF1389" w:rsidRPr="00BF1389" w:rsidRDefault="00BF1389" w:rsidP="00BF1389">
      <w:pPr>
        <w:jc w:val="both"/>
        <w:rPr>
          <w:rFonts w:ascii="Arial" w:hAnsi="Arial" w:cs="Arial"/>
          <w:b/>
          <w:sz w:val="22"/>
          <w:szCs w:val="22"/>
        </w:rPr>
      </w:pPr>
    </w:p>
    <w:p w14:paraId="1007B96A" w14:textId="77777777" w:rsidR="00BF1389" w:rsidRPr="00BF1389" w:rsidRDefault="00BF1389" w:rsidP="00BF1389">
      <w:pPr>
        <w:jc w:val="both"/>
        <w:rPr>
          <w:rFonts w:ascii="Arial" w:hAnsi="Arial" w:cs="Arial"/>
          <w:sz w:val="22"/>
          <w:szCs w:val="22"/>
        </w:rPr>
      </w:pPr>
      <w:r w:rsidRPr="00BF1389">
        <w:rPr>
          <w:rFonts w:ascii="Arial" w:hAnsi="Arial" w:cs="Arial"/>
          <w:b/>
          <w:sz w:val="22"/>
          <w:szCs w:val="22"/>
        </w:rPr>
        <w:t>e-tržiště 2020/00013 (Opravy a údržba ploch s umělou trávou)</w:t>
      </w:r>
    </w:p>
    <w:p w14:paraId="1360E3DD"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Veřejná zakázka malého rozsahu byla vyhlášena dne 11. 2. 2020, datum ukončení nabídek 17. 2. 2020, jediným kritériem celková nabídková cena za plnění zakázky bez DPH. Nabídku podali celkem 4 uchazeči, jako vítězná byla vyhodnocena nabídka společnosti VYSSPA Sports Technology s.r.o. s cenou 56 500 Kč bez DPH. S vítězným uchazečem byla následně uzavřena objednávka č. ODŽP/00035/2020.</w:t>
      </w:r>
    </w:p>
    <w:p w14:paraId="07124C49"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 xml:space="preserve">Kontrolní skupina upozorňuje, že podle zadání v rámci elektronického tržiště měly být práce provedeny do konce 6/2020; stejný termín je uveden i v objednávce č. ODŽP/00035/2020. Podle Protokolu o předání a převzetí díla připojeného k faktuře č. MC06P000ZHW1 došlo k předání a převzetí díla dne 7. 7. 2020. Podle objednávky je za nedodržení termínu dodávky </w:t>
      </w:r>
      <w:r w:rsidRPr="00BF1389">
        <w:rPr>
          <w:rFonts w:ascii="Arial" w:hAnsi="Arial" w:cs="Arial"/>
          <w:i/>
          <w:sz w:val="22"/>
          <w:szCs w:val="22"/>
        </w:rPr>
        <w:t xml:space="preserve">dodavatel povinen uhradit objednateli 0,1 % z ceny dodávky (bez DPH) za každý den prodlení. </w:t>
      </w:r>
      <w:r w:rsidRPr="00BF1389">
        <w:rPr>
          <w:rFonts w:ascii="Arial" w:hAnsi="Arial" w:cs="Arial"/>
          <w:sz w:val="22"/>
          <w:szCs w:val="22"/>
        </w:rPr>
        <w:t>Kontrolní skupina nemá k dispozici doklad o tom, že by sankce za nedodržení stanoveného termínu dodávky byla uplatněna anebo že by došlo k odpuštění této sankce (např. z důvodu zásahu vyšší moci apod.).</w:t>
      </w:r>
    </w:p>
    <w:p w14:paraId="64054C6E" w14:textId="77777777" w:rsidR="00BF1389" w:rsidRPr="00BF1389" w:rsidRDefault="00BF1389" w:rsidP="00BF1389">
      <w:pPr>
        <w:jc w:val="both"/>
        <w:rPr>
          <w:rFonts w:ascii="Arial" w:hAnsi="Arial" w:cs="Arial"/>
          <w:sz w:val="22"/>
          <w:szCs w:val="22"/>
        </w:rPr>
      </w:pPr>
    </w:p>
    <w:p w14:paraId="3A5215D7" w14:textId="77777777" w:rsidR="00BF1389" w:rsidRPr="00BF1389" w:rsidRDefault="00BF1389" w:rsidP="00BF1389">
      <w:pPr>
        <w:jc w:val="both"/>
        <w:rPr>
          <w:rFonts w:ascii="Arial" w:hAnsi="Arial" w:cs="Arial"/>
          <w:sz w:val="22"/>
          <w:szCs w:val="22"/>
        </w:rPr>
      </w:pPr>
      <w:r w:rsidRPr="00BF1389">
        <w:rPr>
          <w:rFonts w:ascii="Arial" w:hAnsi="Arial" w:cs="Arial"/>
          <w:b/>
          <w:sz w:val="22"/>
          <w:szCs w:val="22"/>
        </w:rPr>
        <w:t>e-tržiště 2020/00020 a e-tržiště 2020/00022 (Pomník Marie Terezie - stavební práce)</w:t>
      </w:r>
    </w:p>
    <w:p w14:paraId="7A1CB8EF"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 xml:space="preserve">Veřejná zakázka malého rozsahu byla vyhlášena dne 24. 2. 2020, datum ukončení nabídek 2. 3. 2020, jediným kritériem nabídková cena bez DPH. Nabídku nepodal žádný uchazeč. Následně byla veřejná zakázka malého rozsahu vypsána opakovaně, vyhlášena byla dne 5. 3. 2020, datum ukončení nabídek 12. 3. 2020, jediným kritériem nabídková cena bez DPH. Nabídku podali 3 uchazeči, jako vítězná byla vyhodnocena nabídka společnosti Václav Jelen – AQIS s cenou 535 000 Kč bez DPH. </w:t>
      </w:r>
    </w:p>
    <w:p w14:paraId="3AEFB53E" w14:textId="77777777" w:rsidR="00BF1389" w:rsidRPr="00BF1389" w:rsidRDefault="00BF1389" w:rsidP="00BF1389">
      <w:pPr>
        <w:spacing w:after="160"/>
        <w:jc w:val="both"/>
        <w:rPr>
          <w:rFonts w:ascii="Arial" w:hAnsi="Arial" w:cs="Arial"/>
          <w:sz w:val="22"/>
          <w:szCs w:val="22"/>
        </w:rPr>
      </w:pPr>
      <w:r w:rsidRPr="00BF1389">
        <w:rPr>
          <w:rFonts w:ascii="Arial" w:hAnsi="Arial" w:cs="Arial"/>
          <w:sz w:val="22"/>
          <w:szCs w:val="22"/>
        </w:rPr>
        <w:t xml:space="preserve">Podle Příkazu tajemníka k zadávání veřejných zakázek rozhoduje o uzavření smluv a objednávek nad 500 tis. Kč bez DPH Rada městské části. Jak uvádí důvodová zpráva k usnesení RMČ č. 1377/20, </w:t>
      </w:r>
      <w:r w:rsidRPr="00BF1389">
        <w:rPr>
          <w:rFonts w:ascii="Arial" w:hAnsi="Arial" w:cs="Arial"/>
          <w:i/>
          <w:sz w:val="22"/>
          <w:szCs w:val="22"/>
        </w:rPr>
        <w:t xml:space="preserve">předpokládaná výše zakázky dle předběžného odhadu zadavatele byla do 500.000 Kč bez DPH, proto byla lhůta pro podání nabídek stanovena na 6 pracovních dní (8 kalendářních dní), v souladu s bodem E čl. 3. Příkazu tajemníka. Z obdržených nabídek je zřejmé, že zakázka má hodnotu vyšší než 500.000 Kč bez DPH, v případě vítězné nabídky o 35.000 Kč. Vzhledem k tomu, že zakázka byla vypsána opětovně z důvodu neobržení žádné nabídky (viz zakázka č. 2020/00020) a vzhledem k požadovanému termínu dokončení stavebních prací do 15. 6. 2020, byla zakázka vyhodnocena a vybrána nejvýhodnější nabídka. </w:t>
      </w:r>
      <w:r w:rsidRPr="00BF1389">
        <w:rPr>
          <w:rFonts w:ascii="Arial" w:hAnsi="Arial" w:cs="Arial"/>
          <w:sz w:val="22"/>
          <w:szCs w:val="22"/>
        </w:rPr>
        <w:t>Rada městské části usnesení č. 1377/20 schválila, čímž schválila rovněž ad hoc výjimku oproti obvyklé lhůtě pro podání nabídek u zakázek s předpokládanou hodnotou nad 500 tis. Kč v té podobě, jak byla popsána v důvodové zprávě.</w:t>
      </w:r>
    </w:p>
    <w:p w14:paraId="1908CE4A" w14:textId="77777777" w:rsidR="00BF1389" w:rsidRPr="00BF1389" w:rsidRDefault="00BF1389" w:rsidP="00BF1389">
      <w:pPr>
        <w:spacing w:after="160"/>
        <w:jc w:val="both"/>
        <w:rPr>
          <w:rFonts w:ascii="Arial" w:hAnsi="Arial" w:cs="Arial"/>
          <w:sz w:val="22"/>
          <w:szCs w:val="22"/>
        </w:rPr>
      </w:pPr>
    </w:p>
    <w:p w14:paraId="01DE9A4B" w14:textId="77777777" w:rsidR="00BF1389" w:rsidRPr="00BF1389" w:rsidRDefault="00BF1389" w:rsidP="00BF1389">
      <w:pPr>
        <w:jc w:val="both"/>
        <w:rPr>
          <w:rFonts w:ascii="Arial" w:hAnsi="Arial" w:cs="Arial"/>
          <w:sz w:val="22"/>
          <w:szCs w:val="22"/>
        </w:rPr>
      </w:pPr>
      <w:r w:rsidRPr="00BF1389">
        <w:rPr>
          <w:rFonts w:ascii="Arial" w:hAnsi="Arial" w:cs="Arial"/>
          <w:b/>
          <w:sz w:val="22"/>
          <w:szCs w:val="22"/>
        </w:rPr>
        <w:t>e-tržiště 2020/00033 (Rekonstrukce objektu Bubenečského nádraží, č.p. 61 v k.ú. Bubeneč, Praha 6)</w:t>
      </w:r>
    </w:p>
    <w:p w14:paraId="53D1E591"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Veřejná zakázka malého rozsahu na zpracování projektové dokumentace byla vyhlášena dne 15. 4. 2020, datum ukončení nabídek 29. 4. 2020, kritériem nabídková cena bez DPH (80 %) a termíny plnění zakázky (20 %). Nabídku podalo celkem 10 uchazečů.</w:t>
      </w:r>
    </w:p>
    <w:p w14:paraId="3660DFF8"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 xml:space="preserve">Součástí povinných příloh nabídky bylo mj. předložení </w:t>
      </w:r>
      <w:r w:rsidRPr="00BF1389">
        <w:rPr>
          <w:rFonts w:ascii="Arial" w:hAnsi="Arial" w:cs="Arial"/>
          <w:i/>
          <w:sz w:val="22"/>
          <w:szCs w:val="22"/>
        </w:rPr>
        <w:t>Projekční reference – podmínkou je předložení reference k minimálně 1 realizaci obnovy nebo rekonstrukce budovy, která v době realizace byla nemovitou kulturní památkou, v objemu celkové investice do této budovy v částce nad 5 000 000,-- Kč (bez DPH), s popisem rozsahu spolupráce projektanta s orgány památkové péče, realizované z pozice projektanta profesně způsobilého k této činnosti (podle zákona č. 360/1992 Sb.)</w:t>
      </w:r>
      <w:r w:rsidRPr="00BF1389">
        <w:rPr>
          <w:rFonts w:ascii="Arial" w:hAnsi="Arial" w:cs="Arial"/>
          <w:sz w:val="22"/>
          <w:szCs w:val="22"/>
        </w:rPr>
        <w:t>. Podle Zápisu z hodnocení veřejné zakázky - Rekonstrukce objektu Bubenečského nádraží, č. p. 61 v k. ú. Bubeneč, Praha 6 - 2020/00033</w:t>
      </w:r>
      <w:r w:rsidRPr="00BF1389">
        <w:rPr>
          <w:rFonts w:ascii="Arial" w:hAnsi="Arial" w:cs="Arial"/>
          <w:i/>
          <w:sz w:val="22"/>
          <w:szCs w:val="22"/>
        </w:rPr>
        <w:t xml:space="preserve"> </w:t>
      </w:r>
      <w:r w:rsidRPr="00BF1389">
        <w:rPr>
          <w:rFonts w:ascii="Arial" w:hAnsi="Arial" w:cs="Arial"/>
          <w:sz w:val="22"/>
          <w:szCs w:val="22"/>
        </w:rPr>
        <w:t xml:space="preserve">datovaného 6. 5. 2020 </w:t>
      </w:r>
      <w:r w:rsidRPr="00BF1389">
        <w:rPr>
          <w:rFonts w:ascii="Arial" w:hAnsi="Arial" w:cs="Arial"/>
          <w:i/>
          <w:sz w:val="22"/>
          <w:szCs w:val="22"/>
        </w:rPr>
        <w:t>nabídka uchazeče A. P. C. architekti s.r.o. byla z hodnocení veřejné zakázky vyloučena, neboť neobsahovala povinné přílohy nabídky (projekční reference)</w:t>
      </w:r>
      <w:r w:rsidRPr="00BF1389">
        <w:rPr>
          <w:rFonts w:ascii="Arial" w:hAnsi="Arial" w:cs="Arial"/>
          <w:sz w:val="22"/>
          <w:szCs w:val="22"/>
        </w:rPr>
        <w:t xml:space="preserve">; </w:t>
      </w:r>
      <w:r w:rsidRPr="00BF1389">
        <w:rPr>
          <w:rFonts w:ascii="Arial" w:hAnsi="Arial" w:cs="Arial"/>
          <w:i/>
          <w:sz w:val="22"/>
          <w:szCs w:val="22"/>
        </w:rPr>
        <w:t>nabídka uchazeče MILOTA Kladno spol. s r.o. byla z hodnocení veřejné zakázky vyloučena, protože nabídková cena bez DPH uchazeče překračovala limit ZMR (2 mil. Kč bez DPH).</w:t>
      </w:r>
      <w:r w:rsidRPr="00BF1389">
        <w:rPr>
          <w:rFonts w:ascii="Arial" w:hAnsi="Arial" w:cs="Arial"/>
          <w:sz w:val="22"/>
          <w:szCs w:val="22"/>
        </w:rPr>
        <w:t xml:space="preserve"> Z informací o nabídkové ceně a </w:t>
      </w:r>
      <w:r w:rsidRPr="00BF1389">
        <w:rPr>
          <w:rFonts w:ascii="Arial" w:hAnsi="Arial" w:cs="Arial"/>
          <w:sz w:val="22"/>
          <w:szCs w:val="22"/>
        </w:rPr>
        <w:lastRenderedPageBreak/>
        <w:t>termínu dodání vyplývá, že nabídka uchazeče A. P. C. architekti s.r.o.</w:t>
      </w:r>
      <w:r w:rsidRPr="00BF1389">
        <w:rPr>
          <w:rFonts w:ascii="Arial" w:hAnsi="Arial" w:cs="Arial"/>
          <w:i/>
          <w:sz w:val="22"/>
          <w:szCs w:val="22"/>
        </w:rPr>
        <w:t xml:space="preserve"> </w:t>
      </w:r>
      <w:r w:rsidRPr="00BF1389">
        <w:rPr>
          <w:rFonts w:ascii="Arial" w:hAnsi="Arial" w:cs="Arial"/>
          <w:sz w:val="22"/>
          <w:szCs w:val="22"/>
        </w:rPr>
        <w:t>by v případě, že by byla hodnocena, obsadila 1. místo.</w:t>
      </w:r>
    </w:p>
    <w:p w14:paraId="3D7CF3FA" w14:textId="77777777" w:rsidR="00BF1389" w:rsidRPr="00BF1389" w:rsidRDefault="00BF1389" w:rsidP="00BF1389">
      <w:pPr>
        <w:jc w:val="both"/>
        <w:rPr>
          <w:rFonts w:ascii="Arial" w:hAnsi="Arial" w:cs="Arial"/>
          <w:i/>
          <w:sz w:val="22"/>
          <w:szCs w:val="22"/>
        </w:rPr>
      </w:pPr>
      <w:r w:rsidRPr="00BF1389">
        <w:rPr>
          <w:rFonts w:ascii="Arial" w:hAnsi="Arial" w:cs="Arial"/>
          <w:sz w:val="22"/>
          <w:szCs w:val="22"/>
        </w:rPr>
        <w:t xml:space="preserve">Kontrolní skupině byla předložena komunikace mezi zadavatelem a zástupcem uchazeče A. P. C. architekti s.r.o. ze dne 27. 4. - 28. 4. 2020, která se týká otázky referencí. Zástupce zadavatele sdělil, že </w:t>
      </w:r>
      <w:r w:rsidRPr="00BF1389">
        <w:rPr>
          <w:rFonts w:ascii="Arial" w:hAnsi="Arial" w:cs="Arial"/>
          <w:i/>
          <w:sz w:val="22"/>
          <w:szCs w:val="22"/>
        </w:rPr>
        <w:t>účelové sdružení dvou subjektů, uzavřené až po období, kdy reference vznikala, není považováno za smluvní stranu splňující požadavky zadavatele. Možným uchazečem je tedy osoba, která autorizovala dokumentaci pro org. pam. péče. Případně subjekt, který takovouto osobu zastřešoval jako generální projektant a to v období, kdy reference vznikala. Cílem je, aby nositelem zakázky byl subjekt, který se na referenci skutečně podílel.</w:t>
      </w:r>
    </w:p>
    <w:p w14:paraId="7DA89136"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Kontrolní skupině byl dále předložen dotaz zástupce společnosti A. P. C. architekti s.r.o. ze dne 15. 5. 2020, týkající se dotazu k průběhu výběrového řízení (</w:t>
      </w:r>
      <w:r w:rsidRPr="00BF1389">
        <w:rPr>
          <w:rFonts w:ascii="Arial" w:hAnsi="Arial" w:cs="Arial"/>
          <w:i/>
          <w:sz w:val="22"/>
          <w:szCs w:val="22"/>
        </w:rPr>
        <w:t>I když jsme se výběrového řízení zúčastnili, žádné vyhodnocení jsme dodnes neobdrželi. A zveřejněná „vítězná" nabídka obsahuje vyšší nabídkovou cenu než naše nabídka, a dobu zpracování téměř shodnou.</w:t>
      </w:r>
      <w:r w:rsidRPr="00BF1389">
        <w:rPr>
          <w:rFonts w:ascii="Arial" w:hAnsi="Arial" w:cs="Arial"/>
          <w:sz w:val="22"/>
          <w:szCs w:val="22"/>
        </w:rPr>
        <w:t xml:space="preserve">) a odpověď vyhotovenou vedoucí Odboru územního rozvoje ze dne 22. 5. 2020. V odpovědi se uvádí mimo jiné: </w:t>
      </w:r>
      <w:r w:rsidRPr="00BF1389">
        <w:rPr>
          <w:rFonts w:ascii="Arial" w:hAnsi="Arial" w:cs="Arial"/>
          <w:i/>
          <w:sz w:val="22"/>
          <w:szCs w:val="22"/>
        </w:rPr>
        <w:t>Během soutěžní lhůty pracovník OUR MČ Ing. arch. Pavel Neuberg (osoba zodpovědná za zadání, průběh a výsledky výběrového řízení) upozorňoval 28. 4. 2020 v odpovědi na Váš dotaz e-mailem, že podmínkou účasti ve výběrovém řízení je, aby do něj vstoupil uchazeč, který kompletně splňuje požadavky zadavatele - mimo jiné požadavky autorizace a referencí, viz celý bod I zadání (Projekční reference - s popisem rozsahu spolupráce projektanta s orgány památkové péče, realizované z pozice projektanta profesně způsobilého k této činnosti). P. Neuberg ve zmíněné odpovědi také uvedl, že účelové sdružení dvou subjektů, uzavřené až po období, kdy reference vznikala, není považováno za uchazeče splňujícího požadavky zadavatele. Uchazeč, který se ve výběrovém řízení MČ umístí na 1. místě, je pak poté zpravidla vyzván k uzavření smlouvy. Uchazečem v tomto výběrovém řízení byl subjekt A. P. C. architekti s.r.o. (IČ: 03203191), který nedodal povinné přílohy nabídky. Sdružení „Ing. Václav Jandáček, projekční, konzultační a inženýrská kancelář &amp; A. P. C. architekti s.r.o. ", které prezentovalo své projekční reference jako součást podané nabídky A. P. C. architekti s.r.o., nebylo uchazečem výběrového řízení a není podle dostupných veřejných informací ani právním subjektem.</w:t>
      </w:r>
    </w:p>
    <w:p w14:paraId="46D7CB30"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Výběr dodavatele (architekt Ondřej Tuček, celková cena 1 390 000 Kč bez DPH, termín zakázky 32 týdnů) byl schválen usnesením Rady městské části č. 1583/20 ze dne 15. 6. 2020.</w:t>
      </w:r>
    </w:p>
    <w:p w14:paraId="5F9AD2F7" w14:textId="77777777" w:rsidR="00BF1389" w:rsidRPr="00BF1389" w:rsidRDefault="00BF1389" w:rsidP="00BF1389">
      <w:pPr>
        <w:jc w:val="both"/>
        <w:rPr>
          <w:rFonts w:ascii="Arial" w:hAnsi="Arial" w:cs="Arial"/>
          <w:sz w:val="22"/>
          <w:szCs w:val="22"/>
        </w:rPr>
      </w:pPr>
    </w:p>
    <w:p w14:paraId="519C4876"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Kontrolní skupina nepolemizuje s důvody, které vedly k vyloučení uchazeče, upozorňuje však na následující skutečnosti:</w:t>
      </w:r>
    </w:p>
    <w:p w14:paraId="7394C4EF"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1. Podle Příkazu tajemníka k zadávání veřejných zakázek musí být k hodnocení veřejných zakázek malého rozsahu zadaných přes elektronické tržiště či elektronickou aukci s hodnotou vyšší než 500 tis. Kč bez DPH ustanovena hodnotící komise s min. třemi členy. Protokol s názvem Zápis z hodnocení veřejné zakázky - Rekonstrukce objektu Bubenečského nádraží, č. p. 61 v k. ú. Bubeneč, Praha 6 - 2020/00033 obsahuje informaci o tom, že došlo k ustanovení této komise, aniž by byl uveden jmenný seznam jejich členů. Není zcela zřejmé, jestli byli členy hodnotící komise dva pracovníci OÚR a vedoucí tohoto odboru, kteří jsou u protokolu Zápis z hodnocení veřejné zakázky podepsání, přičemž u vedoucí OÚR je uveden údaj „Odsouhlasil/a“.</w:t>
      </w:r>
    </w:p>
    <w:p w14:paraId="2D53FE82"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 xml:space="preserve">2. Protokol s názvem Zápis z hodnocení veřejné zakázky uvádí, že </w:t>
      </w:r>
      <w:r w:rsidRPr="00BF1389">
        <w:rPr>
          <w:rFonts w:ascii="Arial" w:hAnsi="Arial" w:cs="Arial"/>
          <w:i/>
          <w:sz w:val="22"/>
          <w:szCs w:val="22"/>
        </w:rPr>
        <w:t>Nabídka uchazeče A. P. C. architekti s.r.o. byla z hodnocení veřejné zakázky vyloučena, neboť neobsahovala povinné přílohy nabídky (projekční reference).</w:t>
      </w:r>
      <w:r w:rsidRPr="00BF1389">
        <w:rPr>
          <w:rFonts w:ascii="Arial" w:hAnsi="Arial" w:cs="Arial"/>
          <w:sz w:val="22"/>
          <w:szCs w:val="22"/>
        </w:rPr>
        <w:t xml:space="preserve"> Protokol neobsahuje informaci o tom, že referenční nabídky byly podány, nicméně ve formě, kterou hodnotící komise shledala jako v rozporu s podmínkami (referenci podalo sdružení „Ing. Václav Jandáček, projekční, konzultační a inženýrská kancelář &amp; A. P. C. architekti s.r.o.", zatímco vlastní nabídku uchazeč „A. P. C. architekti s.r.o.“).</w:t>
      </w:r>
    </w:p>
    <w:p w14:paraId="0A579A78"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 xml:space="preserve">3. Podle Příkazu tajemníka k zadávání veřejných zakázek, část E, čl. 1, odst. 25, platí, že </w:t>
      </w:r>
      <w:r w:rsidRPr="00BF1389">
        <w:rPr>
          <w:rFonts w:ascii="Arial" w:hAnsi="Arial" w:cs="Arial"/>
          <w:i/>
          <w:sz w:val="22"/>
          <w:szCs w:val="22"/>
        </w:rPr>
        <w:t xml:space="preserve">v případě doručení dodatečných dotazů týkajících se vypsané ZMR, doplní zadávající do systému elektronického tržiště (elektronické aukce) znění celého dotazu (bez uvedení jména </w:t>
      </w:r>
      <w:r w:rsidRPr="00BF1389">
        <w:rPr>
          <w:rFonts w:ascii="Arial" w:hAnsi="Arial" w:cs="Arial"/>
          <w:i/>
          <w:sz w:val="22"/>
          <w:szCs w:val="22"/>
        </w:rPr>
        <w:lastRenderedPageBreak/>
        <w:t xml:space="preserve">dotazujícího) a odpověď. </w:t>
      </w:r>
      <w:r w:rsidRPr="00BF1389">
        <w:rPr>
          <w:rFonts w:ascii="Arial" w:hAnsi="Arial" w:cs="Arial"/>
          <w:sz w:val="22"/>
          <w:szCs w:val="22"/>
        </w:rPr>
        <w:t>Tato podmínka nebyla splněna, protože dotazy zástupce společnosti A. P. C. architekti s.r.o. ze dne 27. 4. - 28. 4. 2020 nebyly zveřejněny.</w:t>
      </w:r>
    </w:p>
    <w:p w14:paraId="5DCDADE1"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 xml:space="preserve">4. Důvodová zpráva k usnesení RMČ č. 1583/20 uvádí: </w:t>
      </w:r>
      <w:r w:rsidRPr="00BF1389">
        <w:rPr>
          <w:rFonts w:ascii="Arial" w:hAnsi="Arial" w:cs="Arial"/>
          <w:i/>
          <w:sz w:val="22"/>
          <w:szCs w:val="22"/>
        </w:rPr>
        <w:t>V přiměřeně stanovené soutěžní lhůtě zadavatel obdržel 10 nabídek. Hodnotící komise prověřila splnění podmínek uchazeči a podle obou kritérií hodnocení sečetla body získané u všech nabídek. Nejvyšší počet bodů získal uchazeč architekt Ondřej Tuček, Modřínová 1395/24, 182 00 Praha 8, IČ: 70735352, s nabídkovou cenou 1.390.000,- Kč bez DPH (tj. 1.681.900,- Kč vč. DPH) a dobou realizace zakázky 32 týdnů. Vítězný uchazeč doložil rozsáhlé zkušenosti s rekonstrukcemi kulturních památek.</w:t>
      </w:r>
      <w:r w:rsidRPr="00BF1389">
        <w:rPr>
          <w:rFonts w:ascii="Arial" w:hAnsi="Arial" w:cs="Arial"/>
          <w:sz w:val="22"/>
          <w:szCs w:val="22"/>
        </w:rPr>
        <w:t xml:space="preserve"> Tento údaj není přesný, protože 2 nabídky byly z hodnocení vyřazeny, jak je uvedeno výše.</w:t>
      </w:r>
    </w:p>
    <w:p w14:paraId="36948B19" w14:textId="77777777" w:rsidR="00BF1389" w:rsidRPr="00BF1389" w:rsidRDefault="00BF1389" w:rsidP="00BF1389">
      <w:pPr>
        <w:jc w:val="both"/>
        <w:rPr>
          <w:rFonts w:ascii="Arial" w:hAnsi="Arial" w:cs="Arial"/>
          <w:sz w:val="22"/>
          <w:szCs w:val="22"/>
        </w:rPr>
      </w:pPr>
    </w:p>
    <w:p w14:paraId="7BA9094F" w14:textId="77777777" w:rsidR="00BF1389" w:rsidRPr="00BF1389" w:rsidRDefault="00BF1389" w:rsidP="00BF1389">
      <w:pPr>
        <w:jc w:val="both"/>
        <w:rPr>
          <w:rFonts w:ascii="Arial" w:hAnsi="Arial" w:cs="Arial"/>
          <w:sz w:val="22"/>
          <w:szCs w:val="22"/>
        </w:rPr>
      </w:pPr>
    </w:p>
    <w:p w14:paraId="1ED703A1" w14:textId="77777777" w:rsidR="00BF1389" w:rsidRPr="00BF1389" w:rsidRDefault="00BF1389" w:rsidP="00BF1389">
      <w:pPr>
        <w:spacing w:after="160"/>
        <w:rPr>
          <w:rFonts w:ascii="Arial" w:hAnsi="Arial" w:cs="Arial"/>
          <w:b/>
          <w:sz w:val="22"/>
          <w:szCs w:val="22"/>
          <w:u w:val="single"/>
        </w:rPr>
      </w:pPr>
      <w:r w:rsidRPr="00BF1389">
        <w:rPr>
          <w:rFonts w:ascii="Arial" w:hAnsi="Arial" w:cs="Arial"/>
          <w:b/>
          <w:sz w:val="22"/>
          <w:szCs w:val="22"/>
          <w:u w:val="single"/>
        </w:rPr>
        <w:t>Shrnutí hlavních zjištění k jednotlivým zakázkám</w:t>
      </w:r>
    </w:p>
    <w:p w14:paraId="39B2E891"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e-aukce 2020/00004 (Monitory DELL P2217 + Sestavy Dell Vyse) – Kontrolní skupina upozorňuje na pochybění ohledně nereálného termínu plnění v zadání e-aukce. Kontrolní skupina dále upozorňuje, že objednávka č. OI/00033/2020 byla uzavřena den před formálním vyhodnocením výsledků e-aukce.</w:t>
      </w:r>
    </w:p>
    <w:p w14:paraId="1F90DB8B"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e-aukce 2020/00023 (Notebooky) – Kontrolní skupina doporučuje do budoucna podniknout kroky, které by mohly maximalizovat počet nabídek podaných ve výběrových řízeních tohoto typu.</w:t>
      </w:r>
    </w:p>
    <w:p w14:paraId="1343274F"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e-tržiště 2020/00002 (Drobné opravy technického rázu, pořízení a instalace drobného mobiliáře) – Kontrolní skupina upozorňuje, že nabídky na 2., 3. a 6. místě vyloučeny a neměly být hodnoceny z důvodu nepodání nabídky v listinné podobě. Kontrolní skupina zároveň do budoucna doporučuje zvážit vypuštění podmínky podávání nabídek v listinné podobě.</w:t>
      </w:r>
    </w:p>
    <w:p w14:paraId="1247C3F0"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e-tržiště 2020/00012 (Opravy a údržba sportovních ploch s litou pryží), e-tržiště 2020/00013 (Opravy a údržba ploch s umělou trávou) – Kontrolní skupina nemá k dispozici doklad o tom, že by byla uplatněna sankce za nedodržení stanoveného termínu dodávky, případně že by došlo k odpuštění této sankce (např. z důvodu zásahu vyšší moci apod.).</w:t>
      </w:r>
    </w:p>
    <w:p w14:paraId="6634978A"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e-tržiště 2020/00033 (Rekonstrukce objektu Bubenečského nádraží, č.p. 61 v k.ú. Bubeneč, Praha 6) – kontrolní skupina upozorňuje na následující skutečnosti: pochybnosti ohledně dokladů týkajících se ustanovení hodnotící komise s min. třemi členy, neúplný Zápis z hodnocení veřejné zakázky, nezveřejnění dotazů vzešlých během VZ, nepřesné údaje v důvodové zprávě k usnesení RMČ</w:t>
      </w:r>
    </w:p>
    <w:p w14:paraId="0AA682AC" w14:textId="77777777" w:rsidR="00BF1389" w:rsidRPr="00BF1389" w:rsidRDefault="00BF1389" w:rsidP="00BF1389">
      <w:pPr>
        <w:jc w:val="both"/>
        <w:rPr>
          <w:rFonts w:ascii="Arial" w:hAnsi="Arial" w:cs="Arial"/>
          <w:sz w:val="22"/>
          <w:szCs w:val="22"/>
        </w:rPr>
      </w:pPr>
    </w:p>
    <w:p w14:paraId="30EFA56D" w14:textId="77777777" w:rsidR="00BF1389" w:rsidRPr="00BF1389" w:rsidRDefault="00BF1389" w:rsidP="00BF1389">
      <w:pPr>
        <w:jc w:val="both"/>
        <w:rPr>
          <w:rFonts w:ascii="Arial" w:hAnsi="Arial" w:cs="Arial"/>
          <w:sz w:val="22"/>
          <w:szCs w:val="22"/>
        </w:rPr>
      </w:pPr>
    </w:p>
    <w:p w14:paraId="74AA0F20" w14:textId="77777777" w:rsidR="00BF1389" w:rsidRPr="00BF1389" w:rsidRDefault="00BF1389" w:rsidP="00BF1389">
      <w:pPr>
        <w:jc w:val="both"/>
        <w:rPr>
          <w:rFonts w:ascii="Arial" w:hAnsi="Arial" w:cs="Arial"/>
          <w:sz w:val="22"/>
          <w:szCs w:val="22"/>
        </w:rPr>
      </w:pPr>
    </w:p>
    <w:p w14:paraId="3B13383C" w14:textId="77777777" w:rsidR="00BF1389" w:rsidRPr="00BF1389" w:rsidRDefault="00BF1389" w:rsidP="00BF1389">
      <w:pPr>
        <w:spacing w:after="160"/>
        <w:rPr>
          <w:rFonts w:ascii="Arial" w:hAnsi="Arial" w:cs="Arial"/>
          <w:b/>
          <w:sz w:val="22"/>
          <w:szCs w:val="22"/>
          <w:u w:val="single"/>
        </w:rPr>
      </w:pPr>
      <w:r w:rsidRPr="00BF1389">
        <w:rPr>
          <w:rFonts w:ascii="Arial" w:hAnsi="Arial" w:cs="Arial"/>
          <w:b/>
          <w:sz w:val="22"/>
          <w:szCs w:val="22"/>
          <w:u w:val="single"/>
        </w:rPr>
        <w:t>Závěry kontrolní skupiny – všeobecné</w:t>
      </w:r>
    </w:p>
    <w:p w14:paraId="6B612824"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Kontrolní skupina doporučuje v případě veřejných zakázek malého rozsahu soutěžených prostřednictvím elektronické aukce a elektronického tržiště vždy uvádět v rámci veřejně dostupného režimu celkový počet nabídek a jejich hodnocení.</w:t>
      </w:r>
    </w:p>
    <w:p w14:paraId="094DDED3" w14:textId="77777777" w:rsidR="00BF1389" w:rsidRPr="00BF1389" w:rsidRDefault="00BF1389" w:rsidP="00BF1389">
      <w:pPr>
        <w:jc w:val="both"/>
        <w:rPr>
          <w:rFonts w:ascii="Arial" w:hAnsi="Arial" w:cs="Arial"/>
          <w:sz w:val="22"/>
          <w:szCs w:val="22"/>
        </w:rPr>
      </w:pPr>
    </w:p>
    <w:p w14:paraId="0B69EDF1"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Kontrolní skupina doporučuje, aby v případě, že je výsledek veřejné zakázky malého rozsahu předkládán k rozhodnutí Radě městské části, byly vždy jasně uvedeny skutečnosti, které představují odchylku od postupu uvedeného v části E, čl. 4, odst. 2a Příkazu tajemníka k zadávání veřejných zakázek.</w:t>
      </w:r>
    </w:p>
    <w:p w14:paraId="79D9ED3F" w14:textId="77777777" w:rsidR="00BF1389" w:rsidRPr="00BF1389" w:rsidRDefault="00BF1389" w:rsidP="00BF1389">
      <w:pPr>
        <w:spacing w:after="160"/>
        <w:rPr>
          <w:rFonts w:ascii="Arial" w:hAnsi="Arial" w:cs="Arial"/>
          <w:sz w:val="22"/>
          <w:szCs w:val="22"/>
        </w:rPr>
      </w:pPr>
      <w:r w:rsidRPr="00BF1389">
        <w:rPr>
          <w:rFonts w:ascii="Arial" w:hAnsi="Arial" w:cs="Arial"/>
          <w:sz w:val="22"/>
          <w:szCs w:val="22"/>
        </w:rPr>
        <w:br w:type="page"/>
      </w:r>
    </w:p>
    <w:p w14:paraId="386F7AA8" w14:textId="77777777" w:rsidR="00BF1389" w:rsidRPr="00BF1389" w:rsidRDefault="00BF1389" w:rsidP="00BF1389">
      <w:pPr>
        <w:jc w:val="both"/>
        <w:rPr>
          <w:rFonts w:ascii="Arial" w:hAnsi="Arial" w:cs="Arial"/>
          <w:sz w:val="22"/>
          <w:szCs w:val="22"/>
        </w:rPr>
      </w:pPr>
    </w:p>
    <w:p w14:paraId="27C140BF" w14:textId="77777777" w:rsidR="00BF1389" w:rsidRPr="00BF1389" w:rsidRDefault="00BF1389" w:rsidP="00BF1389">
      <w:pPr>
        <w:spacing w:after="160"/>
        <w:rPr>
          <w:rFonts w:ascii="Arial" w:hAnsi="Arial" w:cs="Arial"/>
          <w:b/>
          <w:sz w:val="22"/>
          <w:szCs w:val="22"/>
          <w:u w:val="single"/>
        </w:rPr>
      </w:pPr>
      <w:r w:rsidRPr="00BF1389">
        <w:rPr>
          <w:rFonts w:ascii="Arial" w:hAnsi="Arial" w:cs="Arial"/>
          <w:b/>
          <w:sz w:val="22"/>
          <w:szCs w:val="22"/>
          <w:u w:val="single"/>
        </w:rPr>
        <w:t>Vyjádření ODŽP z 3.12.2020</w:t>
      </w:r>
    </w:p>
    <w:p w14:paraId="3BDD9E54" w14:textId="77777777" w:rsidR="00BF1389" w:rsidRPr="00BF1389" w:rsidRDefault="00BF1389" w:rsidP="00BF1389">
      <w:pPr>
        <w:rPr>
          <w:rFonts w:ascii="Arial" w:hAnsi="Arial" w:cs="Arial"/>
          <w:b/>
          <w:sz w:val="22"/>
          <w:szCs w:val="22"/>
        </w:rPr>
      </w:pPr>
      <w:r w:rsidRPr="00BF1389">
        <w:rPr>
          <w:rFonts w:ascii="Arial" w:hAnsi="Arial" w:cs="Arial"/>
          <w:b/>
          <w:sz w:val="22"/>
          <w:szCs w:val="22"/>
        </w:rPr>
        <w:t>Vyjádření ke Zprávě kontrolního výboru – kontrola veřejných zakázek malého rozsahu vypisovaných pomocí e-aukce a e-tržiště</w:t>
      </w:r>
    </w:p>
    <w:p w14:paraId="400FC62C" w14:textId="77777777" w:rsidR="00BF1389" w:rsidRPr="00BF1389" w:rsidRDefault="00BF1389" w:rsidP="00BF1389">
      <w:pPr>
        <w:rPr>
          <w:rFonts w:ascii="Arial" w:hAnsi="Arial" w:cs="Arial"/>
          <w:b/>
          <w:sz w:val="22"/>
          <w:szCs w:val="22"/>
        </w:rPr>
      </w:pPr>
    </w:p>
    <w:p w14:paraId="38324EAA"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Odboru dopravy a životního prostředí se týkají tyto VZ:</w:t>
      </w:r>
    </w:p>
    <w:p w14:paraId="7D00B0F0" w14:textId="77777777" w:rsidR="00BF1389" w:rsidRPr="00BF1389" w:rsidRDefault="00BF1389" w:rsidP="00BF1389">
      <w:pPr>
        <w:jc w:val="both"/>
        <w:rPr>
          <w:rFonts w:ascii="Arial" w:hAnsi="Arial" w:cs="Arial"/>
          <w:sz w:val="22"/>
          <w:szCs w:val="22"/>
        </w:rPr>
      </w:pPr>
    </w:p>
    <w:p w14:paraId="1E90D795" w14:textId="77777777" w:rsidR="00BF1389" w:rsidRPr="00BF1389" w:rsidRDefault="00BF1389" w:rsidP="00BF1389">
      <w:pPr>
        <w:numPr>
          <w:ilvl w:val="0"/>
          <w:numId w:val="6"/>
        </w:numPr>
        <w:spacing w:line="276" w:lineRule="auto"/>
        <w:jc w:val="both"/>
        <w:rPr>
          <w:rFonts w:ascii="Arial" w:hAnsi="Arial" w:cs="Arial"/>
          <w:b/>
          <w:sz w:val="22"/>
          <w:szCs w:val="22"/>
        </w:rPr>
      </w:pPr>
      <w:r w:rsidRPr="00BF1389">
        <w:rPr>
          <w:rFonts w:ascii="Arial" w:hAnsi="Arial" w:cs="Arial"/>
          <w:b/>
          <w:sz w:val="22"/>
          <w:szCs w:val="22"/>
        </w:rPr>
        <w:t xml:space="preserve">e-tržiště 2020/00002 (Drobné opravy technického rázu, pořízení a instalace drobného mobiliáře) </w:t>
      </w:r>
    </w:p>
    <w:p w14:paraId="35AB344A" w14:textId="77777777" w:rsidR="00BF1389" w:rsidRPr="00BF1389" w:rsidRDefault="00BF1389" w:rsidP="00BF1389">
      <w:pPr>
        <w:ind w:left="720"/>
        <w:jc w:val="both"/>
        <w:rPr>
          <w:rFonts w:ascii="Arial" w:hAnsi="Arial" w:cs="Arial"/>
          <w:sz w:val="22"/>
          <w:szCs w:val="22"/>
          <w:u w:val="single"/>
        </w:rPr>
      </w:pPr>
      <w:r w:rsidRPr="00BF1389">
        <w:rPr>
          <w:rFonts w:ascii="Arial" w:hAnsi="Arial" w:cs="Arial"/>
          <w:sz w:val="22"/>
          <w:szCs w:val="22"/>
          <w:u w:val="single"/>
        </w:rPr>
        <w:t>Vyjádření ODŽP:</w:t>
      </w:r>
    </w:p>
    <w:p w14:paraId="0401C777" w14:textId="77777777" w:rsidR="00BF1389" w:rsidRPr="00BF1389" w:rsidRDefault="00BF1389" w:rsidP="00BF1389">
      <w:pPr>
        <w:ind w:left="720"/>
        <w:jc w:val="both"/>
        <w:rPr>
          <w:rFonts w:ascii="Arial" w:hAnsi="Arial" w:cs="Arial"/>
          <w:sz w:val="22"/>
          <w:szCs w:val="22"/>
        </w:rPr>
      </w:pPr>
      <w:r w:rsidRPr="00BF1389">
        <w:rPr>
          <w:rFonts w:ascii="Arial" w:hAnsi="Arial" w:cs="Arial"/>
          <w:sz w:val="22"/>
          <w:szCs w:val="22"/>
        </w:rPr>
        <w:t>Kontrolní zprávu a nedostatky při vyhodnocení veřejné zakázky bereme na vědomí a v budoucnu se těchto chyb vyvarujeme.  Zároveň zvážíme doporučení nevyžadovat podání nabídek jak v elektronické, tak i v listinné podobě.</w:t>
      </w:r>
    </w:p>
    <w:p w14:paraId="534DC5C5" w14:textId="77777777" w:rsidR="00BF1389" w:rsidRPr="00BF1389" w:rsidRDefault="00BF1389" w:rsidP="00BF1389">
      <w:pPr>
        <w:ind w:left="720"/>
        <w:jc w:val="both"/>
        <w:rPr>
          <w:rFonts w:ascii="Arial" w:hAnsi="Arial" w:cs="Arial"/>
          <w:b/>
          <w:sz w:val="22"/>
          <w:szCs w:val="22"/>
        </w:rPr>
      </w:pPr>
    </w:p>
    <w:p w14:paraId="69A8F07A" w14:textId="77777777" w:rsidR="00BF1389" w:rsidRPr="00BF1389" w:rsidRDefault="00BF1389" w:rsidP="00BF1389">
      <w:pPr>
        <w:numPr>
          <w:ilvl w:val="0"/>
          <w:numId w:val="6"/>
        </w:numPr>
        <w:spacing w:line="276" w:lineRule="auto"/>
        <w:jc w:val="both"/>
        <w:rPr>
          <w:rFonts w:ascii="Arial" w:hAnsi="Arial" w:cs="Arial"/>
          <w:b/>
          <w:sz w:val="22"/>
          <w:szCs w:val="22"/>
        </w:rPr>
      </w:pPr>
      <w:r w:rsidRPr="00BF1389">
        <w:rPr>
          <w:rFonts w:ascii="Arial" w:hAnsi="Arial" w:cs="Arial"/>
          <w:b/>
          <w:sz w:val="22"/>
          <w:szCs w:val="22"/>
        </w:rPr>
        <w:t>e-tržiště 2020/00012 (Opravy a údržba sportovních ploch s litou pryží)</w:t>
      </w:r>
    </w:p>
    <w:p w14:paraId="111E7754" w14:textId="77777777" w:rsidR="00BF1389" w:rsidRPr="00BF1389" w:rsidRDefault="00BF1389" w:rsidP="00BF1389">
      <w:pPr>
        <w:ind w:left="720"/>
        <w:jc w:val="both"/>
        <w:rPr>
          <w:rFonts w:ascii="Arial" w:hAnsi="Arial" w:cs="Arial"/>
          <w:b/>
          <w:sz w:val="22"/>
          <w:szCs w:val="22"/>
          <w:u w:val="single"/>
        </w:rPr>
      </w:pPr>
      <w:r w:rsidRPr="00BF1389">
        <w:rPr>
          <w:rFonts w:ascii="Arial" w:hAnsi="Arial" w:cs="Arial"/>
          <w:sz w:val="22"/>
          <w:szCs w:val="22"/>
          <w:u w:val="single"/>
        </w:rPr>
        <w:t>Vyjádření ODŽP:</w:t>
      </w:r>
    </w:p>
    <w:p w14:paraId="58D4806B" w14:textId="77777777" w:rsidR="00BF1389" w:rsidRPr="00BF1389" w:rsidRDefault="00BF1389" w:rsidP="00BF1389">
      <w:pPr>
        <w:ind w:left="709"/>
        <w:jc w:val="both"/>
        <w:rPr>
          <w:rFonts w:ascii="Arial" w:hAnsi="Arial" w:cs="Arial"/>
          <w:sz w:val="22"/>
          <w:szCs w:val="22"/>
        </w:rPr>
      </w:pPr>
      <w:r w:rsidRPr="00BF1389">
        <w:rPr>
          <w:rFonts w:ascii="Arial" w:hAnsi="Arial" w:cs="Arial"/>
          <w:sz w:val="22"/>
          <w:szCs w:val="22"/>
        </w:rPr>
        <w:t>K posunutí termínu plnění zakázky došlo vlivem objektivních skutečností. Jedná se o práce, které vyžadují ideální klimatické podmínky – příznivou teplotu a naprosté sucho.  S pracemi bylo započato v červenci 2020 tlakovým vyčištěním a vyplněním několika míst, kde byla pryž vydrolena do hloubky. Po té se mělo přistoupit k vlastní plošné instalaci lité pryže po celém hřišti, bohužel však nastalo poměrně rychlé střídání suchého a mokrého počasí a práce nemohly být kvalitně provedeny. Po vzájemné dohodě došlo tedy k posunu prací až do říjnového termínu.</w:t>
      </w:r>
    </w:p>
    <w:p w14:paraId="6B4F7DD5" w14:textId="77777777" w:rsidR="00BF1389" w:rsidRPr="00BF1389" w:rsidRDefault="00BF1389" w:rsidP="00BF1389">
      <w:pPr>
        <w:ind w:left="709"/>
        <w:jc w:val="both"/>
        <w:rPr>
          <w:rFonts w:ascii="Arial" w:hAnsi="Arial" w:cs="Arial"/>
          <w:b/>
          <w:sz w:val="22"/>
          <w:szCs w:val="22"/>
        </w:rPr>
      </w:pPr>
    </w:p>
    <w:p w14:paraId="639B42F9" w14:textId="77777777" w:rsidR="00BF1389" w:rsidRPr="00BF1389" w:rsidRDefault="00BF1389" w:rsidP="00BF1389">
      <w:pPr>
        <w:numPr>
          <w:ilvl w:val="0"/>
          <w:numId w:val="6"/>
        </w:numPr>
        <w:spacing w:line="276" w:lineRule="auto"/>
        <w:jc w:val="both"/>
        <w:rPr>
          <w:rFonts w:ascii="Arial" w:hAnsi="Arial" w:cs="Arial"/>
          <w:b/>
          <w:sz w:val="22"/>
          <w:szCs w:val="22"/>
        </w:rPr>
      </w:pPr>
      <w:r w:rsidRPr="00BF1389">
        <w:rPr>
          <w:rFonts w:ascii="Arial" w:hAnsi="Arial" w:cs="Arial"/>
          <w:b/>
          <w:sz w:val="22"/>
          <w:szCs w:val="22"/>
        </w:rPr>
        <w:t>e-tržiště 2020/00013 (Opravy a údržba ploch s umělou trávou)</w:t>
      </w:r>
    </w:p>
    <w:p w14:paraId="56652831" w14:textId="77777777" w:rsidR="00BF1389" w:rsidRPr="00BF1389" w:rsidRDefault="00BF1389" w:rsidP="00BF1389">
      <w:pPr>
        <w:ind w:left="720"/>
        <w:jc w:val="both"/>
        <w:rPr>
          <w:rFonts w:ascii="Arial" w:hAnsi="Arial" w:cs="Arial"/>
          <w:b/>
          <w:sz w:val="22"/>
          <w:szCs w:val="22"/>
          <w:u w:val="single"/>
        </w:rPr>
      </w:pPr>
      <w:r w:rsidRPr="00BF1389">
        <w:rPr>
          <w:rFonts w:ascii="Arial" w:hAnsi="Arial" w:cs="Arial"/>
          <w:sz w:val="22"/>
          <w:szCs w:val="22"/>
          <w:u w:val="single"/>
        </w:rPr>
        <w:t>Vyjádření ODŽP:</w:t>
      </w:r>
    </w:p>
    <w:p w14:paraId="01C3C28F" w14:textId="77777777" w:rsidR="00BF1389" w:rsidRPr="00BF1389" w:rsidRDefault="00BF1389" w:rsidP="00BF1389">
      <w:pPr>
        <w:ind w:left="709"/>
        <w:jc w:val="both"/>
        <w:rPr>
          <w:rFonts w:ascii="Arial" w:hAnsi="Arial" w:cs="Arial"/>
          <w:sz w:val="22"/>
          <w:szCs w:val="22"/>
        </w:rPr>
      </w:pPr>
      <w:r w:rsidRPr="00BF1389">
        <w:rPr>
          <w:rFonts w:ascii="Arial" w:hAnsi="Arial" w:cs="Arial"/>
          <w:sz w:val="22"/>
          <w:szCs w:val="22"/>
        </w:rPr>
        <w:t>Opět se jedná o činnost, která vyžaduje suché počasí. Ze sportovních ploch jsou nejdříve vymeteny nečistoty a stávající křemičitý písek a následně je zapravován křemičitý písek nový. Vzhledem k nepříznivým klimatickým podmínkám došlo po vzájemné dohodě k posunutí termínu tak, aby práce mohly být provedeny odpovídajícím způsobem.</w:t>
      </w:r>
    </w:p>
    <w:p w14:paraId="4E0BAADC" w14:textId="77777777" w:rsidR="00BF1389" w:rsidRPr="00BF1389" w:rsidRDefault="00BF1389" w:rsidP="00BF1389">
      <w:pPr>
        <w:rPr>
          <w:rFonts w:ascii="Arial" w:hAnsi="Arial" w:cs="Arial"/>
          <w:sz w:val="22"/>
          <w:szCs w:val="22"/>
        </w:rPr>
      </w:pPr>
    </w:p>
    <w:p w14:paraId="30A69BA2" w14:textId="77777777" w:rsidR="00BF1389" w:rsidRPr="00BF1389" w:rsidRDefault="00BF1389" w:rsidP="00BF1389">
      <w:pPr>
        <w:rPr>
          <w:rFonts w:ascii="Arial" w:hAnsi="Arial" w:cs="Arial"/>
          <w:sz w:val="22"/>
          <w:szCs w:val="22"/>
        </w:rPr>
      </w:pPr>
    </w:p>
    <w:p w14:paraId="02AD5AF1" w14:textId="77777777" w:rsidR="00BF1389" w:rsidRPr="00BF1389" w:rsidRDefault="00BF1389" w:rsidP="00BF1389">
      <w:pPr>
        <w:rPr>
          <w:rFonts w:ascii="Arial" w:hAnsi="Arial" w:cs="Arial"/>
          <w:sz w:val="22"/>
          <w:szCs w:val="22"/>
        </w:rPr>
      </w:pPr>
    </w:p>
    <w:p w14:paraId="4F866ECC" w14:textId="77777777" w:rsidR="00BF1389" w:rsidRPr="00BF1389" w:rsidRDefault="00BF1389" w:rsidP="00BF1389">
      <w:pPr>
        <w:spacing w:after="160"/>
        <w:rPr>
          <w:rFonts w:ascii="Arial" w:hAnsi="Arial" w:cs="Arial"/>
          <w:b/>
          <w:sz w:val="22"/>
          <w:szCs w:val="22"/>
          <w:u w:val="single"/>
        </w:rPr>
      </w:pPr>
      <w:r w:rsidRPr="00BF1389">
        <w:rPr>
          <w:rFonts w:ascii="Arial" w:hAnsi="Arial" w:cs="Arial"/>
          <w:b/>
          <w:sz w:val="22"/>
          <w:szCs w:val="22"/>
          <w:u w:val="single"/>
        </w:rPr>
        <w:t>Vyjádření OÚR z 4.12.2020</w:t>
      </w:r>
    </w:p>
    <w:p w14:paraId="73555822"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Vážený pane předsedo,</w:t>
      </w:r>
    </w:p>
    <w:p w14:paraId="2C2300E5" w14:textId="77777777" w:rsidR="00BF1389" w:rsidRPr="00BF1389" w:rsidRDefault="00BF1389" w:rsidP="00BF1389">
      <w:pPr>
        <w:jc w:val="both"/>
        <w:rPr>
          <w:rFonts w:ascii="Arial" w:hAnsi="Arial" w:cs="Arial"/>
          <w:sz w:val="22"/>
          <w:szCs w:val="22"/>
        </w:rPr>
      </w:pPr>
    </w:p>
    <w:p w14:paraId="55E62470"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seznámila jsem se se závěry kontrolní skupiny ve věci kontroly VZMR vypisovaných formou e-tržiště a s jejími upozorněními na určité skutečnosti.</w:t>
      </w:r>
    </w:p>
    <w:p w14:paraId="7910AEF5" w14:textId="77777777" w:rsidR="00BF1389" w:rsidRPr="00BF1389" w:rsidRDefault="00BF1389" w:rsidP="00BF1389">
      <w:pPr>
        <w:jc w:val="both"/>
        <w:rPr>
          <w:rFonts w:ascii="Arial" w:hAnsi="Arial" w:cs="Arial"/>
          <w:sz w:val="22"/>
          <w:szCs w:val="22"/>
        </w:rPr>
      </w:pPr>
    </w:p>
    <w:p w14:paraId="1014D7C8"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Jsem si vědoma, že zakázka e-tržištì 2020/00033 (Rekonstrukce objektu Bubenečského nádraží) obsahu určitá nedopatření.</w:t>
      </w:r>
    </w:p>
    <w:p w14:paraId="0AA6C0FE"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Tyto věci jsem již projednala s pracovníky odboru a pevně věřím, že již  nebude dále k těmto skutečnostem docházet.</w:t>
      </w:r>
    </w:p>
    <w:p w14:paraId="3A467FA1" w14:textId="77777777" w:rsidR="00BF1389" w:rsidRPr="00BF1389" w:rsidRDefault="00BF1389" w:rsidP="00BF1389">
      <w:pPr>
        <w:jc w:val="both"/>
        <w:rPr>
          <w:rFonts w:ascii="Arial" w:hAnsi="Arial" w:cs="Arial"/>
          <w:sz w:val="22"/>
          <w:szCs w:val="22"/>
        </w:rPr>
      </w:pPr>
    </w:p>
    <w:p w14:paraId="3D9B1589" w14:textId="77777777" w:rsidR="00BF1389" w:rsidRPr="00BF1389" w:rsidRDefault="00BF1389" w:rsidP="00BF1389">
      <w:pPr>
        <w:jc w:val="both"/>
        <w:rPr>
          <w:rFonts w:ascii="Arial" w:hAnsi="Arial" w:cs="Arial"/>
          <w:sz w:val="22"/>
          <w:szCs w:val="22"/>
        </w:rPr>
      </w:pPr>
    </w:p>
    <w:p w14:paraId="0195FEA4" w14:textId="77777777" w:rsidR="00BF1389" w:rsidRPr="00BF1389" w:rsidRDefault="00BF1389" w:rsidP="00BF1389">
      <w:pPr>
        <w:jc w:val="both"/>
        <w:rPr>
          <w:rFonts w:ascii="Arial" w:hAnsi="Arial" w:cs="Arial"/>
          <w:b/>
          <w:sz w:val="22"/>
          <w:szCs w:val="22"/>
          <w:u w:val="single"/>
        </w:rPr>
      </w:pPr>
      <w:r w:rsidRPr="00BF1389">
        <w:rPr>
          <w:rFonts w:ascii="Arial" w:hAnsi="Arial" w:cs="Arial"/>
          <w:b/>
          <w:sz w:val="22"/>
          <w:szCs w:val="22"/>
          <w:u w:val="single"/>
        </w:rPr>
        <w:t>Vyjádření KT z 7.12.2020</w:t>
      </w:r>
    </w:p>
    <w:p w14:paraId="72569332"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1) 2020/00004</w:t>
      </w:r>
    </w:p>
    <w:p w14:paraId="7E59D927"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 xml:space="preserve"> I. Souhlasím, že v případě data 11.02.2020 v zadání se (s ohledem na další stanovené procesní lhůty) jedná o zjevný překlep, za který se omlouvám. Pracovníky odboru jsem požádal o náležitou pečlivost při kontrole zadání. Dopady nepovažuji nicméně za nijak fatální, nereálnost uváděného termínu byla na první pohled zjevná a systém umožňuje uchazečům vznášet v průběhu zakázky dotazy.</w:t>
      </w:r>
    </w:p>
    <w:p w14:paraId="57EC9970"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lastRenderedPageBreak/>
        <w:t>II. Datum 19.02.2020 pro vyhodnocení nabídek vnímám jako lhůtu pro tento úkon, nikoliv přesně stanovený čas (pole bylo vytvořeno pro fungování systému eAukce/eTržiště, který je nastaven tak, že při nevyplnění vyhodnocení do zadaného data urputně urguje vyhlašujícího). Vystavení objednávky dne 18.02.2020 (tj. 2 dny po uzavření posledního kola eAukce a před uplynutím lhůty pro vyhodnocení nabídek) tedy podle mého názoru svědčí o rychlosti práce odboru, nikoliv o chybě při zadávání.</w:t>
      </w:r>
    </w:p>
    <w:p w14:paraId="2AC749A9" w14:textId="77777777" w:rsidR="00BF1389" w:rsidRPr="00BF1389" w:rsidRDefault="00BF1389" w:rsidP="00BF1389">
      <w:pPr>
        <w:jc w:val="both"/>
        <w:rPr>
          <w:rFonts w:ascii="Arial" w:hAnsi="Arial" w:cs="Arial"/>
          <w:sz w:val="22"/>
          <w:szCs w:val="22"/>
        </w:rPr>
      </w:pPr>
    </w:p>
    <w:p w14:paraId="3A61A86B"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2) 2020/00006</w:t>
      </w:r>
    </w:p>
    <w:p w14:paraId="4F86EA69"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Ano, systém funguje tak, že automaticky zveřejňuje pořadí (v případě jediného kritéria "cena") podle cen, jak byly nabídnuty uchazeči. Případné zvýhodnění z důvodu "náhradního plnění" se tedy provádí až ex post (stejně tak by systém neuměl před zveřejněním "odhalit" zjevně nesmyslnou nabídkovou cenu, kterou vyhlašující bude při konečném vyhodnocování a stanovení konečného pořadí samozřejmě brát v úvahu). Změna dosavadní praxe zveřejňování by vyžadovala úpravu systému, zadávající nemá možnost tuto skutečnost ovlivnit.</w:t>
      </w:r>
    </w:p>
    <w:p w14:paraId="05DB9A4F" w14:textId="77777777" w:rsidR="00BF1389" w:rsidRPr="00BF1389" w:rsidRDefault="00BF1389" w:rsidP="00BF1389">
      <w:pPr>
        <w:jc w:val="both"/>
        <w:rPr>
          <w:rFonts w:ascii="Arial" w:hAnsi="Arial" w:cs="Arial"/>
          <w:sz w:val="22"/>
          <w:szCs w:val="22"/>
        </w:rPr>
      </w:pPr>
    </w:p>
    <w:p w14:paraId="54BB8C35"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3) 2020/00023</w:t>
      </w:r>
    </w:p>
    <w:p w14:paraId="39FEC058"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Navržené obecné doporučení vedu v patrnosti.</w:t>
      </w:r>
    </w:p>
    <w:p w14:paraId="7D25C9CE" w14:textId="77777777" w:rsidR="00BF1389" w:rsidRPr="00BF1389" w:rsidRDefault="00BF1389" w:rsidP="00BF1389">
      <w:pPr>
        <w:spacing w:after="160"/>
        <w:rPr>
          <w:rFonts w:ascii="Arial" w:hAnsi="Arial" w:cs="Arial"/>
          <w:sz w:val="22"/>
          <w:szCs w:val="22"/>
        </w:rPr>
      </w:pPr>
      <w:r w:rsidRPr="00BF1389">
        <w:rPr>
          <w:rFonts w:ascii="Arial" w:hAnsi="Arial" w:cs="Arial"/>
          <w:sz w:val="22"/>
          <w:szCs w:val="22"/>
        </w:rPr>
        <w:br w:type="page"/>
      </w:r>
    </w:p>
    <w:p w14:paraId="2DBBDBDF" w14:textId="77777777" w:rsidR="00BF1389" w:rsidRPr="00BF1389" w:rsidRDefault="00BF1389" w:rsidP="00BF1389">
      <w:pPr>
        <w:jc w:val="both"/>
        <w:rPr>
          <w:rFonts w:ascii="Arial" w:hAnsi="Arial" w:cs="Arial"/>
          <w:b/>
          <w:sz w:val="22"/>
          <w:szCs w:val="22"/>
          <w:u w:val="single"/>
        </w:rPr>
      </w:pPr>
      <w:r w:rsidRPr="00BF1389">
        <w:rPr>
          <w:rFonts w:ascii="Arial" w:hAnsi="Arial" w:cs="Arial"/>
          <w:b/>
          <w:sz w:val="22"/>
          <w:szCs w:val="22"/>
          <w:u w:val="single"/>
        </w:rPr>
        <w:lastRenderedPageBreak/>
        <w:t>Usnesení KV č. 80/2020 (Kontrola veřejných zakázek malého rozsahu vypisovaných pomocí e-aukce a e-tržiště)</w:t>
      </w:r>
    </w:p>
    <w:p w14:paraId="1AEED38E"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Kontrolní výbor schvaluje výsledek kontroly veřejných zakázek malého rozsahu vypisovaných pomocí e-aukce a e-tržiště. Kontrolní výbor bere na vědomí vyjádření ODŽP, OÚR a KT z 3.12., 4.12. a 7.12.2020.</w:t>
      </w:r>
    </w:p>
    <w:p w14:paraId="5736A462"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Kontrolní výbor doporučuje v případě veřejných zakázek malého rozsahu soutěžených prostřednictvím elektronické aukce a elektronického tržiště vždy uvádět v rámci veřejně dostupného režimu celkový počet nabídek a jejich hodnocení. Bude-li součástí nabídek náhradní plnění ve smyslu § 81 odst. 2 písm. b) zákona č. 435/2004 Sb., o zaměstnanosti, doporučuje Kontrolní výbor zveřejňovat jak původní nabídkovou cenu, tak nabídkovou cenu poníženou v souladu s podmínkami výběrového řízení o 15 %.</w:t>
      </w:r>
    </w:p>
    <w:p w14:paraId="664D2D79"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Kontrolní výbor doporučuje, aby v případě, že je výsledek veřejné zakázky malého rozsahu předkládán k rozhodnutí Radě městské části, byly vždy jasně uvedeny skutečnosti, které představují odchylku od postupu uvedeného v části E, čl. 4, odst. 2a Příkazu tajemníka k zadávání veřejných zakázek.</w:t>
      </w:r>
    </w:p>
    <w:p w14:paraId="39D66E0C" w14:textId="77777777" w:rsidR="00BF1389" w:rsidRPr="00BF1389" w:rsidRDefault="00BF1389" w:rsidP="00BF1389">
      <w:pPr>
        <w:spacing w:before="240" w:after="240"/>
        <w:jc w:val="right"/>
        <w:rPr>
          <w:rFonts w:ascii="Arial" w:hAnsi="Arial" w:cs="Arial"/>
          <w:sz w:val="22"/>
          <w:szCs w:val="22"/>
        </w:rPr>
      </w:pPr>
      <w:r w:rsidRPr="00BF1389">
        <w:rPr>
          <w:rFonts w:ascii="Arial" w:hAnsi="Arial" w:cs="Arial"/>
          <w:sz w:val="22"/>
          <w:szCs w:val="22"/>
        </w:rPr>
        <w:t>+ 10   - 0   z 0</w:t>
      </w:r>
    </w:p>
    <w:p w14:paraId="72489C32" w14:textId="77777777" w:rsidR="00BF1389" w:rsidRPr="00BF1389" w:rsidRDefault="00BF1389" w:rsidP="00BF1389">
      <w:pPr>
        <w:jc w:val="both"/>
        <w:rPr>
          <w:rFonts w:ascii="Arial" w:hAnsi="Arial" w:cs="Arial"/>
          <w:sz w:val="22"/>
          <w:szCs w:val="22"/>
        </w:rPr>
      </w:pPr>
    </w:p>
    <w:p w14:paraId="4EA343BA" w14:textId="669D2232" w:rsidR="00BF1389" w:rsidRPr="00BF1389" w:rsidRDefault="00BF1389">
      <w:pPr>
        <w:spacing w:after="200" w:line="276" w:lineRule="auto"/>
        <w:rPr>
          <w:rFonts w:ascii="Arial" w:hAnsi="Arial" w:cs="Arial"/>
          <w:sz w:val="22"/>
          <w:szCs w:val="22"/>
        </w:rPr>
      </w:pPr>
      <w:r w:rsidRPr="00BF1389">
        <w:rPr>
          <w:rFonts w:ascii="Arial" w:hAnsi="Arial" w:cs="Arial"/>
          <w:sz w:val="22"/>
          <w:szCs w:val="22"/>
        </w:rPr>
        <w:br w:type="page"/>
      </w:r>
    </w:p>
    <w:p w14:paraId="3535D811" w14:textId="68E12D1D" w:rsidR="00BF1389" w:rsidRDefault="00BF1389" w:rsidP="00DD37AC">
      <w:pPr>
        <w:tabs>
          <w:tab w:val="left" w:pos="1134"/>
          <w:tab w:val="left" w:pos="2268"/>
          <w:tab w:val="left" w:pos="4536"/>
          <w:tab w:val="left" w:pos="7088"/>
        </w:tabs>
        <w:jc w:val="both"/>
        <w:rPr>
          <w:rFonts w:ascii="Arial" w:hAnsi="Arial" w:cs="Arial"/>
          <w:sz w:val="22"/>
          <w:szCs w:val="22"/>
        </w:rPr>
      </w:pPr>
      <w:r w:rsidRPr="00BF1389">
        <w:rPr>
          <w:rFonts w:ascii="Arial" w:hAnsi="Arial" w:cs="Arial"/>
          <w:sz w:val="22"/>
          <w:szCs w:val="22"/>
        </w:rPr>
        <w:lastRenderedPageBreak/>
        <w:t>Příloha č. 2:</w:t>
      </w:r>
    </w:p>
    <w:p w14:paraId="2ADC0B43" w14:textId="77777777" w:rsidR="00BF1389" w:rsidRPr="00BF1389" w:rsidRDefault="00BF1389" w:rsidP="00DD37AC">
      <w:pPr>
        <w:tabs>
          <w:tab w:val="left" w:pos="1134"/>
          <w:tab w:val="left" w:pos="2268"/>
          <w:tab w:val="left" w:pos="4536"/>
          <w:tab w:val="left" w:pos="7088"/>
        </w:tabs>
        <w:jc w:val="both"/>
        <w:rPr>
          <w:rFonts w:ascii="Arial" w:hAnsi="Arial" w:cs="Arial"/>
          <w:sz w:val="22"/>
          <w:szCs w:val="22"/>
        </w:rPr>
      </w:pPr>
    </w:p>
    <w:p w14:paraId="3D1D0116" w14:textId="77777777" w:rsidR="00BF1389" w:rsidRPr="00BF1389" w:rsidRDefault="00BF1389" w:rsidP="00BF1389">
      <w:pPr>
        <w:jc w:val="both"/>
        <w:rPr>
          <w:rFonts w:ascii="Arial" w:hAnsi="Arial" w:cs="Arial"/>
          <w:b/>
          <w:iCs/>
          <w:color w:val="000000"/>
          <w:sz w:val="22"/>
          <w:szCs w:val="22"/>
          <w:u w:val="single"/>
        </w:rPr>
      </w:pPr>
      <w:r w:rsidRPr="00BF1389">
        <w:rPr>
          <w:rFonts w:ascii="Arial" w:hAnsi="Arial" w:cs="Arial"/>
          <w:b/>
          <w:iCs/>
          <w:color w:val="000000"/>
          <w:sz w:val="22"/>
          <w:szCs w:val="22"/>
          <w:u w:val="single"/>
        </w:rPr>
        <w:t>Kontrola přípravy, průběhu a dokončení rekonstrukcí, modernizací, výstavby, dostavby a oprav velkého rozsahu mateřských škol, základních škol a školských zařízení</w:t>
      </w:r>
    </w:p>
    <w:p w14:paraId="1CBF8B60" w14:textId="77777777" w:rsidR="00BF1389" w:rsidRPr="00BF1389" w:rsidRDefault="00BF1389" w:rsidP="00BF1389">
      <w:pPr>
        <w:jc w:val="both"/>
        <w:rPr>
          <w:rFonts w:ascii="Arial" w:hAnsi="Arial" w:cs="Arial"/>
          <w:b/>
          <w:iCs/>
          <w:color w:val="000000"/>
          <w:sz w:val="22"/>
          <w:szCs w:val="22"/>
          <w:u w:val="single"/>
        </w:rPr>
      </w:pPr>
    </w:p>
    <w:p w14:paraId="7B52A84E"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 xml:space="preserve">Kontrolní skupina ve složení Jan Decker, Jan Krouský a Tomáš Šídlo, ve spolupráci s předsedou KV Petrem Píšou, se zaměřila na stavební zakázky ve školské oblasti realizované v roce 2020. </w:t>
      </w:r>
    </w:p>
    <w:p w14:paraId="2D0FAEA6" w14:textId="77777777" w:rsidR="00BF1389" w:rsidRPr="00BF1389" w:rsidRDefault="00BF1389" w:rsidP="00BF1389">
      <w:pPr>
        <w:jc w:val="both"/>
        <w:rPr>
          <w:rFonts w:ascii="Arial" w:hAnsi="Arial" w:cs="Arial"/>
          <w:iCs/>
          <w:color w:val="000000"/>
          <w:sz w:val="22"/>
          <w:szCs w:val="22"/>
        </w:rPr>
      </w:pPr>
    </w:p>
    <w:p w14:paraId="4DABE8F3"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V průběhu kalendářního roku 2020 byly realizovány či připraveny k realizaci následující stavební akce (kurzíva – citace z podkladů od investičního oddělení SNEO ze dne 9.6.2020 a od Odboru školství z 12.11.2020):</w:t>
      </w:r>
    </w:p>
    <w:p w14:paraId="57149987" w14:textId="77777777" w:rsidR="00BF1389" w:rsidRPr="00BF1389" w:rsidRDefault="00BF1389" w:rsidP="00BF1389">
      <w:pPr>
        <w:jc w:val="both"/>
        <w:rPr>
          <w:rFonts w:ascii="Arial" w:hAnsi="Arial" w:cs="Arial"/>
          <w:iCs/>
          <w:color w:val="000000"/>
          <w:sz w:val="22"/>
          <w:szCs w:val="22"/>
        </w:rPr>
      </w:pPr>
    </w:p>
    <w:p w14:paraId="4C52B56C" w14:textId="77777777" w:rsidR="00BF1389" w:rsidRPr="00BF1389" w:rsidRDefault="00BF1389" w:rsidP="00BF1389">
      <w:pPr>
        <w:jc w:val="both"/>
        <w:rPr>
          <w:rFonts w:ascii="Arial" w:hAnsi="Arial" w:cs="Arial"/>
          <w:b/>
          <w:iCs/>
          <w:color w:val="000000"/>
          <w:sz w:val="22"/>
          <w:szCs w:val="22"/>
        </w:rPr>
      </w:pPr>
      <w:r w:rsidRPr="00BF1389">
        <w:rPr>
          <w:rFonts w:ascii="Arial" w:hAnsi="Arial" w:cs="Arial"/>
          <w:b/>
          <w:iCs/>
          <w:color w:val="000000"/>
          <w:sz w:val="22"/>
          <w:szCs w:val="22"/>
        </w:rPr>
        <w:t>1. MŠ Bubeníčkova – dokončení modernizace oplocení</w:t>
      </w:r>
    </w:p>
    <w:p w14:paraId="1C06C0DC" w14:textId="77777777" w:rsidR="00BF1389" w:rsidRPr="00BF1389" w:rsidRDefault="00BF1389" w:rsidP="00BF1389">
      <w:pPr>
        <w:jc w:val="both"/>
        <w:rPr>
          <w:rFonts w:ascii="Arial" w:hAnsi="Arial" w:cs="Arial"/>
          <w:i/>
          <w:iCs/>
          <w:color w:val="000000"/>
          <w:sz w:val="22"/>
          <w:szCs w:val="22"/>
        </w:rPr>
      </w:pPr>
      <w:r w:rsidRPr="00BF1389">
        <w:rPr>
          <w:rFonts w:ascii="Arial" w:hAnsi="Arial" w:cs="Arial"/>
          <w:i/>
          <w:iCs/>
          <w:color w:val="000000"/>
          <w:sz w:val="22"/>
          <w:szCs w:val="22"/>
        </w:rPr>
        <w:t>Akce představuje dokončení modernizace oplocení. Předmětem modernizace je východní a jižní část strany oplocení zahrady mateřské školy. Jedná se o sanaci podezdívky, výměnu sloupků a drátěných rámů za dřevěná pole shodná s již rekonstruovanou částí.</w:t>
      </w:r>
    </w:p>
    <w:p w14:paraId="4A217C7B"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Usnesením RMČ č. 1340/20 ze dne 16.3.2020 byl odsouhlasen výběr dodavatele stavby BT-VUSTE, spol. s r.o., s nabídkovou cenou 555.188,00 Kč bez DPH (tj. 671.777,48 Kč vč. DPH) a celkovou dobou realizace zakázky 60 kalendářních dnů. V rámci výběrového řízení na veřejnou zakázku malého rozsahu, organizovaného společností SNEO, a.s. (VŘ/4/2020), byly doručeny nabídky od 4 účastníků.</w:t>
      </w:r>
    </w:p>
    <w:p w14:paraId="01B15C3F" w14:textId="77777777" w:rsidR="00BF1389" w:rsidRPr="00BF1389" w:rsidRDefault="00BF1389" w:rsidP="00BF1389">
      <w:pPr>
        <w:jc w:val="both"/>
        <w:rPr>
          <w:rFonts w:ascii="Arial" w:hAnsi="Arial" w:cs="Arial"/>
          <w:i/>
          <w:iCs/>
          <w:color w:val="000000"/>
          <w:sz w:val="22"/>
          <w:szCs w:val="22"/>
        </w:rPr>
      </w:pPr>
    </w:p>
    <w:p w14:paraId="0C2C7D09" w14:textId="77777777" w:rsidR="00BF1389" w:rsidRPr="00BF1389" w:rsidRDefault="00BF1389" w:rsidP="00BF1389">
      <w:pPr>
        <w:jc w:val="both"/>
        <w:rPr>
          <w:rFonts w:ascii="Arial" w:hAnsi="Arial" w:cs="Arial"/>
          <w:b/>
          <w:iCs/>
          <w:color w:val="000000"/>
          <w:sz w:val="22"/>
          <w:szCs w:val="22"/>
        </w:rPr>
      </w:pPr>
      <w:r w:rsidRPr="00BF1389">
        <w:rPr>
          <w:rFonts w:ascii="Arial" w:hAnsi="Arial" w:cs="Arial"/>
          <w:b/>
          <w:iCs/>
          <w:color w:val="000000"/>
          <w:sz w:val="22"/>
          <w:szCs w:val="22"/>
        </w:rPr>
        <w:t>2. ZŠ T. G. Masaryka – výměna plynových kotlů</w:t>
      </w:r>
    </w:p>
    <w:p w14:paraId="21C572D4" w14:textId="77777777" w:rsidR="00BF1389" w:rsidRPr="00BF1389" w:rsidRDefault="00BF1389" w:rsidP="00BF1389">
      <w:pPr>
        <w:jc w:val="both"/>
        <w:rPr>
          <w:rFonts w:ascii="Arial" w:hAnsi="Arial" w:cs="Arial"/>
          <w:i/>
          <w:iCs/>
          <w:color w:val="000000"/>
          <w:sz w:val="22"/>
          <w:szCs w:val="22"/>
        </w:rPr>
      </w:pPr>
      <w:r w:rsidRPr="00BF1389">
        <w:rPr>
          <w:rFonts w:ascii="Arial" w:hAnsi="Arial" w:cs="Arial"/>
          <w:i/>
          <w:iCs/>
          <w:color w:val="000000"/>
          <w:sz w:val="22"/>
          <w:szCs w:val="22"/>
        </w:rPr>
        <w:t>Stávající plynové kotle v zázemí tělocvičny ZŠ jsou na hranici své životnosti a vyžadují provedení výměny. Současně s výměnou kotlů je nezbytné realizovat úpravu části rozvodů včetně měření a regulace.</w:t>
      </w:r>
    </w:p>
    <w:p w14:paraId="2ED2EE19"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 xml:space="preserve">Usnesením RMČ č. 1341/20 ze dne 16.3.2020 byl odsouhlasen výběr dodavatele stavby </w:t>
      </w:r>
      <w:r w:rsidRPr="00BF1389">
        <w:rPr>
          <w:rFonts w:ascii="Arial" w:hAnsi="Arial" w:cs="Arial"/>
          <w:sz w:val="22"/>
          <w:szCs w:val="22"/>
        </w:rPr>
        <w:t xml:space="preserve">INSTAMA s r.o., s nabídkovou cenou 607.143,33 Kč bez DPH (tj. 734.643,43 Kč vč. DPH) a celkovou dobou realizace zakázky 13 kalendářních dnů. </w:t>
      </w:r>
      <w:r w:rsidRPr="00BF1389">
        <w:rPr>
          <w:rFonts w:ascii="Arial" w:hAnsi="Arial" w:cs="Arial"/>
          <w:iCs/>
          <w:color w:val="000000"/>
          <w:sz w:val="22"/>
          <w:szCs w:val="22"/>
        </w:rPr>
        <w:t>V rámci výběrového řízení na veřejnou zakázku malého rozsahu, organizovaného společností SNEO, a.s. (VŘ/29/2019), byla doručena jediná nabídka.</w:t>
      </w:r>
    </w:p>
    <w:p w14:paraId="6D04FD6C" w14:textId="77777777" w:rsidR="00BF1389" w:rsidRPr="00BF1389" w:rsidRDefault="00BF1389" w:rsidP="00BF1389">
      <w:pPr>
        <w:jc w:val="both"/>
        <w:rPr>
          <w:rFonts w:ascii="Arial" w:hAnsi="Arial" w:cs="Arial"/>
          <w:iCs/>
          <w:color w:val="000000"/>
          <w:sz w:val="22"/>
          <w:szCs w:val="22"/>
        </w:rPr>
      </w:pPr>
    </w:p>
    <w:p w14:paraId="737B139A" w14:textId="77777777" w:rsidR="00BF1389" w:rsidRPr="00BF1389" w:rsidRDefault="00BF1389" w:rsidP="00BF1389">
      <w:pPr>
        <w:jc w:val="both"/>
        <w:rPr>
          <w:rFonts w:ascii="Arial" w:hAnsi="Arial" w:cs="Arial"/>
          <w:b/>
          <w:iCs/>
          <w:color w:val="000000"/>
          <w:sz w:val="22"/>
          <w:szCs w:val="22"/>
        </w:rPr>
      </w:pPr>
      <w:r w:rsidRPr="00BF1389">
        <w:rPr>
          <w:rFonts w:ascii="Arial" w:hAnsi="Arial" w:cs="Arial"/>
          <w:b/>
          <w:iCs/>
          <w:color w:val="000000"/>
          <w:sz w:val="22"/>
          <w:szCs w:val="22"/>
        </w:rPr>
        <w:t>3. MŠ Pod Novým lesem – dokončení výměny oken</w:t>
      </w:r>
    </w:p>
    <w:p w14:paraId="53ABEAD0" w14:textId="77777777" w:rsidR="00BF1389" w:rsidRPr="00BF1389" w:rsidRDefault="00BF1389" w:rsidP="00BF1389">
      <w:pPr>
        <w:jc w:val="both"/>
        <w:rPr>
          <w:rFonts w:ascii="Arial" w:hAnsi="Arial" w:cs="Arial"/>
          <w:i/>
          <w:sz w:val="22"/>
          <w:szCs w:val="22"/>
        </w:rPr>
      </w:pPr>
      <w:r w:rsidRPr="00BF1389">
        <w:rPr>
          <w:rFonts w:ascii="Arial" w:hAnsi="Arial" w:cs="Arial"/>
          <w:i/>
          <w:sz w:val="22"/>
          <w:szCs w:val="22"/>
        </w:rPr>
        <w:t>Akce představuje dokončení výměny oken a výplní otvorů mateřské školy.</w:t>
      </w:r>
    </w:p>
    <w:p w14:paraId="055C0EC0"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Usnesením RMČ č. 1343/20 ze dne 16.3.2020 byl odsouhlasen výběr dodavatele stavby VEXTA a.s., s nabídkovou cenou 787.615,00 Kč bez DPH (tj. 953.014,00 Kč vč. DPH). Nabídková cena byla jediným kritériem výběrového řízení. V rámci výběrového řízení na veřejnou zakázku malého rozsahu, organizovaného společností SNEO, a.s. (VŘ/3/2020), byly doručeny nabídky od 4 účastníků.</w:t>
      </w:r>
    </w:p>
    <w:p w14:paraId="37AE7F6B" w14:textId="77777777" w:rsidR="00BF1389" w:rsidRPr="00BF1389" w:rsidRDefault="00BF1389" w:rsidP="00BF1389">
      <w:pPr>
        <w:jc w:val="both"/>
        <w:rPr>
          <w:rFonts w:ascii="Arial" w:hAnsi="Arial" w:cs="Arial"/>
          <w:iCs/>
          <w:color w:val="000000"/>
          <w:sz w:val="22"/>
          <w:szCs w:val="22"/>
        </w:rPr>
      </w:pPr>
    </w:p>
    <w:p w14:paraId="3C5AF108" w14:textId="77777777" w:rsidR="00BF1389" w:rsidRPr="00BF1389" w:rsidRDefault="00BF1389" w:rsidP="00BF1389">
      <w:pPr>
        <w:jc w:val="both"/>
        <w:rPr>
          <w:rFonts w:ascii="Arial" w:hAnsi="Arial" w:cs="Arial"/>
          <w:b/>
          <w:iCs/>
          <w:color w:val="000000"/>
          <w:sz w:val="22"/>
          <w:szCs w:val="22"/>
        </w:rPr>
      </w:pPr>
      <w:r w:rsidRPr="00BF1389">
        <w:rPr>
          <w:rFonts w:ascii="Arial" w:hAnsi="Arial" w:cs="Arial"/>
          <w:b/>
          <w:iCs/>
          <w:color w:val="000000"/>
          <w:sz w:val="22"/>
          <w:szCs w:val="22"/>
        </w:rPr>
        <w:t>4. ZŠ Hanspaulka – doplnění chlazení do půdní vestavby</w:t>
      </w:r>
    </w:p>
    <w:p w14:paraId="07DD8C7D" w14:textId="77777777" w:rsidR="00BF1389" w:rsidRPr="00BF1389" w:rsidRDefault="00BF1389" w:rsidP="00BF1389">
      <w:pPr>
        <w:jc w:val="both"/>
        <w:rPr>
          <w:rFonts w:ascii="Arial" w:hAnsi="Arial" w:cs="Arial"/>
          <w:i/>
          <w:iCs/>
          <w:color w:val="000000"/>
          <w:sz w:val="22"/>
          <w:szCs w:val="22"/>
        </w:rPr>
      </w:pPr>
      <w:r w:rsidRPr="00BF1389">
        <w:rPr>
          <w:rFonts w:ascii="Arial" w:hAnsi="Arial" w:cs="Arial"/>
          <w:i/>
          <w:iCs/>
          <w:color w:val="000000"/>
          <w:sz w:val="22"/>
          <w:szCs w:val="22"/>
        </w:rPr>
        <w:t>Akce představuje doplnění chlazení do učeben a kabinetů půdní vestavby ZŠ.</w:t>
      </w:r>
    </w:p>
    <w:p w14:paraId="59633CF3" w14:textId="77777777" w:rsidR="00BF1389" w:rsidRPr="00BF1389" w:rsidRDefault="00BF1389" w:rsidP="00BF1389">
      <w:pPr>
        <w:jc w:val="both"/>
        <w:rPr>
          <w:rFonts w:ascii="Arial" w:hAnsi="Arial" w:cs="Arial"/>
          <w:i/>
          <w:iCs/>
          <w:color w:val="000000"/>
          <w:sz w:val="22"/>
          <w:szCs w:val="22"/>
        </w:rPr>
      </w:pPr>
      <w:r w:rsidRPr="00BF1389">
        <w:rPr>
          <w:rFonts w:ascii="Arial" w:hAnsi="Arial" w:cs="Arial"/>
          <w:iCs/>
          <w:color w:val="000000"/>
          <w:sz w:val="22"/>
          <w:szCs w:val="22"/>
        </w:rPr>
        <w:t xml:space="preserve">Usnesením RMČ č. 1535/20 ze dne 9.6.2020 byl odsouhlasen výběr dodavatele stavby </w:t>
      </w:r>
      <w:r w:rsidRPr="00BF1389">
        <w:rPr>
          <w:rFonts w:ascii="Arial" w:eastAsiaTheme="minorHAnsi" w:hAnsi="Arial" w:cs="Arial"/>
          <w:color w:val="000000"/>
          <w:sz w:val="22"/>
          <w:szCs w:val="22"/>
          <w:lang w:eastAsia="en-US"/>
        </w:rPr>
        <w:t>Branická stavební, s.r.o.</w:t>
      </w:r>
      <w:r w:rsidRPr="00BF1389">
        <w:rPr>
          <w:rFonts w:ascii="Arial" w:hAnsi="Arial" w:cs="Arial"/>
          <w:sz w:val="22"/>
          <w:szCs w:val="22"/>
        </w:rPr>
        <w:t xml:space="preserve">, s nabídkovou cenou 3.141.094,52 Kč bez DPH (tj. 3.800.724,37 Kč vč. DPH) a celkovou dobou realizace zakázky 42 kalendářních dnů. </w:t>
      </w:r>
      <w:r w:rsidRPr="00BF1389">
        <w:rPr>
          <w:rFonts w:ascii="Arial" w:hAnsi="Arial" w:cs="Arial"/>
          <w:iCs/>
          <w:color w:val="000000"/>
          <w:sz w:val="22"/>
          <w:szCs w:val="22"/>
        </w:rPr>
        <w:t>V rámci výběrového řízení na veřejnou zakázku malého rozsahu, organizovaného společností SNEO, a.s. (VŘ/5/2020), byly doručeny dvě nabídky.</w:t>
      </w:r>
    </w:p>
    <w:p w14:paraId="4F261031" w14:textId="77777777" w:rsidR="00BF1389" w:rsidRPr="00BF1389" w:rsidRDefault="00BF1389" w:rsidP="00BF1389">
      <w:pPr>
        <w:jc w:val="both"/>
        <w:rPr>
          <w:rFonts w:ascii="Arial" w:hAnsi="Arial" w:cs="Arial"/>
          <w:sz w:val="22"/>
          <w:szCs w:val="22"/>
        </w:rPr>
      </w:pPr>
    </w:p>
    <w:p w14:paraId="02480072" w14:textId="77777777" w:rsidR="00BF1389" w:rsidRPr="00BF1389" w:rsidRDefault="00BF1389" w:rsidP="00BF1389">
      <w:pPr>
        <w:jc w:val="both"/>
        <w:rPr>
          <w:rFonts w:ascii="Arial" w:hAnsi="Arial" w:cs="Arial"/>
          <w:sz w:val="22"/>
          <w:szCs w:val="22"/>
        </w:rPr>
      </w:pPr>
    </w:p>
    <w:p w14:paraId="1F45C452" w14:textId="77777777" w:rsidR="00BF1389" w:rsidRPr="00BF1389" w:rsidRDefault="00BF1389" w:rsidP="00BF1389">
      <w:pPr>
        <w:jc w:val="both"/>
        <w:rPr>
          <w:rFonts w:ascii="Arial" w:hAnsi="Arial" w:cs="Arial"/>
          <w:b/>
          <w:iCs/>
          <w:color w:val="000000"/>
          <w:sz w:val="22"/>
          <w:szCs w:val="22"/>
        </w:rPr>
      </w:pPr>
      <w:r w:rsidRPr="00BF1389">
        <w:rPr>
          <w:rFonts w:ascii="Arial" w:hAnsi="Arial" w:cs="Arial"/>
          <w:b/>
          <w:iCs/>
          <w:color w:val="000000"/>
          <w:sz w:val="22"/>
          <w:szCs w:val="22"/>
        </w:rPr>
        <w:t>5. ZŠ Bílá – sanace střešního pláště tělocvičny</w:t>
      </w:r>
    </w:p>
    <w:p w14:paraId="52894C64" w14:textId="77777777" w:rsidR="00BF1389" w:rsidRPr="00BF1389" w:rsidRDefault="00BF1389" w:rsidP="00BF1389">
      <w:pPr>
        <w:jc w:val="both"/>
        <w:rPr>
          <w:rFonts w:ascii="Arial" w:hAnsi="Arial" w:cs="Arial"/>
          <w:i/>
          <w:iCs/>
          <w:color w:val="000000"/>
          <w:sz w:val="22"/>
          <w:szCs w:val="22"/>
        </w:rPr>
      </w:pPr>
      <w:r w:rsidRPr="00BF1389">
        <w:rPr>
          <w:rFonts w:ascii="Arial" w:hAnsi="Arial" w:cs="Arial"/>
          <w:i/>
          <w:iCs/>
          <w:color w:val="000000"/>
          <w:sz w:val="22"/>
          <w:szCs w:val="22"/>
        </w:rPr>
        <w:t>Akce představuje kompletní výměnu střešního pláště včetně tepelně izolační vrstvy.</w:t>
      </w:r>
    </w:p>
    <w:p w14:paraId="7844778F"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 xml:space="preserve">Usnesením RMČ č. 1537/20 ze dne 9.6.2020 byl odsouhlasen výběr dodavatele stavby Branická stavební, s.r.o., s nabídkovou cenou 1.715.900,00 Kč bez DPH (tj. 2.076.239,00 Kč vč. DPH) a celkovou dobou realizace zakázky 43 kalendářních dnů. V rámci výběrového řízení </w:t>
      </w:r>
      <w:r w:rsidRPr="00BF1389">
        <w:rPr>
          <w:rFonts w:ascii="Arial" w:hAnsi="Arial" w:cs="Arial"/>
          <w:iCs/>
          <w:color w:val="000000"/>
          <w:sz w:val="22"/>
          <w:szCs w:val="22"/>
        </w:rPr>
        <w:lastRenderedPageBreak/>
        <w:t>na veřejnou zakázku malého rozsahu, organizovaného společností SNEO, a.s. (VŘ/11/2020), byly doručeny dvě nabídky.</w:t>
      </w:r>
    </w:p>
    <w:p w14:paraId="75ABA3FB" w14:textId="77777777" w:rsidR="00BF1389" w:rsidRPr="00BF1389" w:rsidRDefault="00BF1389" w:rsidP="00BF1389">
      <w:pPr>
        <w:jc w:val="both"/>
        <w:rPr>
          <w:rFonts w:ascii="Arial" w:hAnsi="Arial" w:cs="Arial"/>
          <w:iCs/>
          <w:color w:val="000000"/>
          <w:sz w:val="22"/>
          <w:szCs w:val="22"/>
        </w:rPr>
      </w:pPr>
    </w:p>
    <w:p w14:paraId="54BEB7EA" w14:textId="77777777" w:rsidR="00BF1389" w:rsidRPr="00BF1389" w:rsidRDefault="00BF1389" w:rsidP="00BF1389">
      <w:pPr>
        <w:jc w:val="both"/>
        <w:rPr>
          <w:rFonts w:ascii="Arial" w:hAnsi="Arial" w:cs="Arial"/>
          <w:b/>
          <w:iCs/>
          <w:color w:val="000000"/>
          <w:sz w:val="22"/>
          <w:szCs w:val="22"/>
        </w:rPr>
      </w:pPr>
      <w:r w:rsidRPr="00BF1389">
        <w:rPr>
          <w:rFonts w:ascii="Arial" w:hAnsi="Arial" w:cs="Arial"/>
          <w:b/>
          <w:iCs/>
          <w:color w:val="000000"/>
          <w:sz w:val="22"/>
          <w:szCs w:val="22"/>
        </w:rPr>
        <w:t>6. MŠ Pod Novým lesem – výměna kotlů</w:t>
      </w:r>
    </w:p>
    <w:p w14:paraId="33A25CDB" w14:textId="77777777" w:rsidR="00BF1389" w:rsidRPr="00BF1389" w:rsidRDefault="00BF1389" w:rsidP="00BF1389">
      <w:pPr>
        <w:jc w:val="both"/>
        <w:rPr>
          <w:rFonts w:ascii="Arial" w:hAnsi="Arial" w:cs="Arial"/>
          <w:i/>
          <w:iCs/>
          <w:color w:val="000000"/>
          <w:sz w:val="22"/>
          <w:szCs w:val="22"/>
        </w:rPr>
      </w:pPr>
      <w:r w:rsidRPr="00BF1389">
        <w:rPr>
          <w:rFonts w:ascii="Arial" w:hAnsi="Arial" w:cs="Arial"/>
          <w:i/>
          <w:iCs/>
          <w:color w:val="000000"/>
          <w:sz w:val="22"/>
          <w:szCs w:val="22"/>
        </w:rPr>
        <w:t>Akce představuje výměnu kotlů na ohřev topné a teplé užitkové vody pro objekt mateřské školy.</w:t>
      </w:r>
    </w:p>
    <w:p w14:paraId="76D11705"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Usnesením RMČ č. 1653/20 ze dne 28.7.2020 byl odsouhlasen výběr dodavatele stavby INSTAMA, s.r.o., s nabídkovou cenou 589.859,06 Kč bez DPH (tj. 713.729,00 Kč vč. DPH) a celkovou dobou realizace zakázky 13 kalendářních dnů. V rámci výběrového řízení na veřejnou zakázku malého rozsahu, organizovaného společností SNEO, a.s. (VŘ/14/2020), byly doručeny dvě nabídky.</w:t>
      </w:r>
    </w:p>
    <w:p w14:paraId="4E6D165F" w14:textId="77777777" w:rsidR="00BF1389" w:rsidRPr="00BF1389" w:rsidRDefault="00BF1389" w:rsidP="00BF1389">
      <w:pPr>
        <w:jc w:val="both"/>
        <w:rPr>
          <w:rFonts w:ascii="Arial" w:hAnsi="Arial" w:cs="Arial"/>
          <w:iCs/>
          <w:color w:val="000000"/>
          <w:sz w:val="22"/>
          <w:szCs w:val="22"/>
        </w:rPr>
      </w:pPr>
    </w:p>
    <w:p w14:paraId="4A002895" w14:textId="77777777" w:rsidR="00BF1389" w:rsidRPr="00BF1389" w:rsidRDefault="00BF1389" w:rsidP="00BF1389">
      <w:pPr>
        <w:jc w:val="both"/>
        <w:rPr>
          <w:rFonts w:ascii="Arial" w:hAnsi="Arial" w:cs="Arial"/>
          <w:b/>
          <w:iCs/>
          <w:color w:val="000000"/>
          <w:sz w:val="22"/>
          <w:szCs w:val="22"/>
        </w:rPr>
      </w:pPr>
      <w:r w:rsidRPr="00BF1389">
        <w:rPr>
          <w:rFonts w:ascii="Arial" w:hAnsi="Arial" w:cs="Arial"/>
          <w:b/>
          <w:iCs/>
          <w:color w:val="000000"/>
          <w:sz w:val="22"/>
          <w:szCs w:val="22"/>
        </w:rPr>
        <w:t>7. MŠ Mládeže – modernizace vzduchotechniky</w:t>
      </w:r>
    </w:p>
    <w:p w14:paraId="0321AF74" w14:textId="77777777" w:rsidR="00BF1389" w:rsidRPr="00BF1389" w:rsidRDefault="00BF1389" w:rsidP="00BF1389">
      <w:pPr>
        <w:jc w:val="both"/>
        <w:rPr>
          <w:rFonts w:ascii="Arial" w:hAnsi="Arial" w:cs="Arial"/>
          <w:i/>
          <w:iCs/>
          <w:color w:val="000000"/>
          <w:sz w:val="22"/>
          <w:szCs w:val="22"/>
        </w:rPr>
      </w:pPr>
      <w:r w:rsidRPr="00BF1389">
        <w:rPr>
          <w:rFonts w:ascii="Arial" w:hAnsi="Arial" w:cs="Arial"/>
          <w:i/>
          <w:iCs/>
          <w:color w:val="000000"/>
          <w:sz w:val="22"/>
          <w:szCs w:val="22"/>
        </w:rPr>
        <w:t>Akce představuje modernizaci vzduchotechnického zařízení pro varnu mateřské školy.</w:t>
      </w:r>
    </w:p>
    <w:p w14:paraId="3E54A804"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Usnesením RMČ č. 1794/20 ze dne 8.9.2020 byl odsouhlasen výběr dodavatele stavby KONSIT a.s., s nabídkovou cenou 837.975,71 Kč bez DPH (tj. 1.013.950,61 Kč vč. DPH) a celkovou dobou realizace zakázky 40 kalendářních dnů. V rámci výběrového řízení na veřejnou zakázku malého rozsahu, organizovaného společností SNEO, a.s. (VŘ/18/2020), byly doručeny dvě nabídky.</w:t>
      </w:r>
    </w:p>
    <w:p w14:paraId="50BE881B" w14:textId="77777777" w:rsidR="00BF1389" w:rsidRPr="00BF1389" w:rsidRDefault="00BF1389" w:rsidP="00BF1389">
      <w:pPr>
        <w:jc w:val="both"/>
        <w:rPr>
          <w:rFonts w:ascii="Arial" w:hAnsi="Arial" w:cs="Arial"/>
          <w:iCs/>
          <w:color w:val="000000"/>
          <w:sz w:val="22"/>
          <w:szCs w:val="22"/>
        </w:rPr>
      </w:pPr>
    </w:p>
    <w:p w14:paraId="38785ECF" w14:textId="77777777" w:rsidR="00BF1389" w:rsidRPr="00BF1389" w:rsidRDefault="00BF1389" w:rsidP="00BF1389">
      <w:pPr>
        <w:jc w:val="both"/>
        <w:rPr>
          <w:rFonts w:ascii="Arial" w:hAnsi="Arial" w:cs="Arial"/>
          <w:b/>
          <w:iCs/>
          <w:color w:val="000000"/>
          <w:sz w:val="22"/>
          <w:szCs w:val="22"/>
        </w:rPr>
      </w:pPr>
      <w:r w:rsidRPr="00BF1389">
        <w:rPr>
          <w:rFonts w:ascii="Arial" w:hAnsi="Arial" w:cs="Arial"/>
          <w:b/>
          <w:iCs/>
          <w:color w:val="000000"/>
          <w:sz w:val="22"/>
          <w:szCs w:val="22"/>
        </w:rPr>
        <w:t>8. ZŠ Bílá – rekonstrukce venkovního sportoviště. Stavební objekt SO.01</w:t>
      </w:r>
    </w:p>
    <w:p w14:paraId="7CD9ED5C" w14:textId="77777777" w:rsidR="00BF1389" w:rsidRPr="00BF1389" w:rsidRDefault="00BF1389" w:rsidP="00BF1389">
      <w:pPr>
        <w:jc w:val="both"/>
        <w:rPr>
          <w:rFonts w:ascii="Arial" w:hAnsi="Arial" w:cs="Arial"/>
          <w:i/>
          <w:iCs/>
          <w:color w:val="000000"/>
          <w:sz w:val="22"/>
          <w:szCs w:val="22"/>
        </w:rPr>
      </w:pPr>
      <w:r w:rsidRPr="00BF1389">
        <w:rPr>
          <w:rFonts w:ascii="Arial" w:hAnsi="Arial" w:cs="Arial"/>
          <w:i/>
          <w:iCs/>
          <w:color w:val="000000"/>
          <w:sz w:val="22"/>
          <w:szCs w:val="22"/>
        </w:rPr>
        <w:t>Akce představuje celkovou modernizaci stávajícího víceúčelového hřiště včetně přiléhajících zpevněných ploch. Projektová dokumentace byla rozdělena do 2 samostatných celků SO.01 (rekonstrukce stávajícího sportoviště) a SO.02 (zřízení nového hřiště)</w:t>
      </w:r>
    </w:p>
    <w:p w14:paraId="4F73CB2C"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Usnesením RMČ č. 1795/20 ze dne 8.9.2020 byl odsouhlasen výběr dodavatele stavby VYSSPA Sports Technology s.r.o., s nabídkovou cenou 3.885.908,66 Kč bez DPH (tj. 4.701.949,48 Kč vč. DPH). V rámci výběrového řízení na veřejnou zakázku malého rozsahu, organizovaného společností SNEO, a.s. (VŘ/17/2020), byly doručeny nabídky od tří účastníků.</w:t>
      </w:r>
    </w:p>
    <w:p w14:paraId="28462E6D" w14:textId="77777777" w:rsidR="00BF1389" w:rsidRPr="00BF1389" w:rsidRDefault="00BF1389" w:rsidP="00BF1389">
      <w:pPr>
        <w:jc w:val="both"/>
        <w:rPr>
          <w:rFonts w:ascii="Arial" w:hAnsi="Arial" w:cs="Arial"/>
          <w:iCs/>
          <w:color w:val="000000"/>
          <w:sz w:val="22"/>
          <w:szCs w:val="22"/>
        </w:rPr>
      </w:pPr>
    </w:p>
    <w:p w14:paraId="276FE477" w14:textId="77777777" w:rsidR="00BF1389" w:rsidRPr="00BF1389" w:rsidRDefault="00BF1389" w:rsidP="00BF1389">
      <w:pPr>
        <w:jc w:val="both"/>
        <w:rPr>
          <w:rFonts w:ascii="Arial" w:hAnsi="Arial" w:cs="Arial"/>
          <w:b/>
          <w:iCs/>
          <w:color w:val="000000"/>
          <w:sz w:val="22"/>
          <w:szCs w:val="22"/>
        </w:rPr>
      </w:pPr>
      <w:r w:rsidRPr="00BF1389">
        <w:rPr>
          <w:rFonts w:ascii="Arial" w:hAnsi="Arial" w:cs="Arial"/>
          <w:b/>
          <w:iCs/>
          <w:color w:val="000000"/>
          <w:sz w:val="22"/>
          <w:szCs w:val="22"/>
        </w:rPr>
        <w:t>9. ZŠ Červený vrch – doplnění stínění do oken</w:t>
      </w:r>
    </w:p>
    <w:p w14:paraId="0A9C6D0B" w14:textId="77777777" w:rsidR="00BF1389" w:rsidRPr="00BF1389" w:rsidRDefault="00BF1389" w:rsidP="00BF1389">
      <w:pPr>
        <w:jc w:val="both"/>
        <w:rPr>
          <w:rFonts w:ascii="Arial" w:hAnsi="Arial" w:cs="Arial"/>
          <w:i/>
          <w:iCs/>
          <w:color w:val="000000"/>
          <w:sz w:val="22"/>
          <w:szCs w:val="22"/>
        </w:rPr>
      </w:pPr>
      <w:r w:rsidRPr="00BF1389">
        <w:rPr>
          <w:rFonts w:ascii="Arial" w:hAnsi="Arial" w:cs="Arial"/>
          <w:i/>
          <w:iCs/>
          <w:color w:val="000000"/>
          <w:sz w:val="22"/>
          <w:szCs w:val="22"/>
        </w:rPr>
        <w:t>Akce představuje doplnění venkovních žaluzií do oken na jižní fasádě objektu.</w:t>
      </w:r>
    </w:p>
    <w:p w14:paraId="2E10013C"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Usnesením RMČ č. 1871/20 ze dne 6.10.2020 byl odsouhlasen výběr dodavatele stavby Univers Tech s.r.o., s nabídkovou cenou 1.356.133,26 Kč bez DPH (tj. 1.640.921,24 Kč vč. DPH). Nabídková cena byla jediným kritériem výběrového řízení. V rámci výběrového řízení na veřejnou zakázku malého rozsahu, organizovaného společností SNEO, a.s. (VŘ/19/2020), byly doručeny čtyři nabídky, nabídka, která se umístila jako první v pořadí, byla vyřazena z hodnocení z důvodu nesplnění podmínek.</w:t>
      </w:r>
      <w:r w:rsidRPr="00BF1389">
        <w:rPr>
          <w:rStyle w:val="Znakapoznpodarou"/>
          <w:rFonts w:ascii="Arial" w:hAnsi="Arial" w:cs="Arial"/>
          <w:iCs/>
          <w:color w:val="000000"/>
          <w:sz w:val="22"/>
          <w:szCs w:val="22"/>
        </w:rPr>
        <w:footnoteReference w:id="1"/>
      </w:r>
    </w:p>
    <w:p w14:paraId="370C2427" w14:textId="77777777" w:rsidR="00BF1389" w:rsidRPr="00BF1389" w:rsidRDefault="00BF1389" w:rsidP="00BF1389">
      <w:pPr>
        <w:jc w:val="both"/>
        <w:rPr>
          <w:rFonts w:ascii="Arial" w:hAnsi="Arial" w:cs="Arial"/>
          <w:iCs/>
          <w:color w:val="000000"/>
          <w:sz w:val="22"/>
          <w:szCs w:val="22"/>
        </w:rPr>
      </w:pPr>
    </w:p>
    <w:p w14:paraId="67D3BF56" w14:textId="77777777" w:rsidR="00BF1389" w:rsidRPr="00BF1389" w:rsidRDefault="00BF1389" w:rsidP="00BF1389">
      <w:pPr>
        <w:jc w:val="both"/>
        <w:rPr>
          <w:rFonts w:ascii="Arial" w:hAnsi="Arial" w:cs="Arial"/>
          <w:b/>
          <w:iCs/>
          <w:color w:val="000000"/>
          <w:sz w:val="22"/>
          <w:szCs w:val="22"/>
        </w:rPr>
      </w:pPr>
      <w:r w:rsidRPr="00BF1389">
        <w:rPr>
          <w:rFonts w:ascii="Arial" w:hAnsi="Arial" w:cs="Arial"/>
          <w:b/>
          <w:iCs/>
          <w:color w:val="000000"/>
          <w:sz w:val="22"/>
          <w:szCs w:val="22"/>
        </w:rPr>
        <w:t>10. Objekt Starostřešovická 79/15 – zřízení dětské skupiny</w:t>
      </w:r>
    </w:p>
    <w:p w14:paraId="416037E9" w14:textId="77777777" w:rsidR="00BF1389" w:rsidRPr="00BF1389" w:rsidRDefault="00BF1389" w:rsidP="00BF1389">
      <w:pPr>
        <w:jc w:val="both"/>
        <w:rPr>
          <w:rFonts w:ascii="Arial" w:hAnsi="Arial" w:cs="Arial"/>
          <w:i/>
          <w:iCs/>
          <w:color w:val="000000"/>
          <w:sz w:val="22"/>
          <w:szCs w:val="22"/>
        </w:rPr>
      </w:pPr>
      <w:r w:rsidRPr="00BF1389">
        <w:rPr>
          <w:rFonts w:ascii="Arial" w:hAnsi="Arial" w:cs="Arial"/>
          <w:i/>
          <w:iCs/>
          <w:color w:val="000000"/>
          <w:sz w:val="22"/>
          <w:szCs w:val="22"/>
        </w:rPr>
        <w:t xml:space="preserve">Uvedená akce představuje umístění dětské skupiny pro 12 dětí do objektu Starostřešovická 79/15. </w:t>
      </w:r>
    </w:p>
    <w:p w14:paraId="234DAE2D"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 xml:space="preserve">Usnesením RMČ č. 1876/20 ze dne 20.10.2020 byl odsouhlasen výběr dodavatele stavby Branická stavební, s.r.o., s nabídkovou cenou 3.404.804,80 Kč bez DPH (tj. 4.119.813,81 Kč vč. DPH) a dobou realizace zakázky 90 kalendářních dnů. K výběru dodavatele došlo na </w:t>
      </w:r>
      <w:r w:rsidRPr="00BF1389">
        <w:rPr>
          <w:rFonts w:ascii="Arial" w:hAnsi="Arial" w:cs="Arial"/>
          <w:iCs/>
          <w:color w:val="000000"/>
          <w:sz w:val="22"/>
          <w:szCs w:val="22"/>
        </w:rPr>
        <w:lastRenderedPageBreak/>
        <w:t>základě výjimky dle čl. 28 odst. 3 písm. d bodu vi. Organizačního předpisu ZVZ, kdy došlo k přímému oslovení dvou zhotovitelů, kteří disponují dostatečnými odbornými a organizačními zkušenostmi a v uvedeném časovém období i volnou kapacitou k realizaci stavby.</w:t>
      </w:r>
      <w:r w:rsidRPr="00BF1389">
        <w:rPr>
          <w:rStyle w:val="Znakapoznpodarou"/>
          <w:rFonts w:ascii="Arial" w:hAnsi="Arial" w:cs="Arial"/>
          <w:iCs/>
          <w:color w:val="000000"/>
          <w:sz w:val="22"/>
          <w:szCs w:val="22"/>
        </w:rPr>
        <w:footnoteReference w:id="2"/>
      </w:r>
    </w:p>
    <w:p w14:paraId="761FC797" w14:textId="77777777" w:rsidR="00BF1389" w:rsidRPr="00BF1389" w:rsidRDefault="00BF1389" w:rsidP="00BF1389">
      <w:pPr>
        <w:jc w:val="both"/>
        <w:rPr>
          <w:rFonts w:ascii="Arial" w:hAnsi="Arial" w:cs="Arial"/>
          <w:b/>
          <w:iCs/>
          <w:color w:val="000000"/>
          <w:sz w:val="22"/>
          <w:szCs w:val="22"/>
        </w:rPr>
      </w:pPr>
    </w:p>
    <w:p w14:paraId="3C38E47E" w14:textId="77777777" w:rsidR="00BF1389" w:rsidRPr="00BF1389" w:rsidRDefault="00BF1389" w:rsidP="00BF1389">
      <w:pPr>
        <w:jc w:val="both"/>
        <w:rPr>
          <w:rFonts w:ascii="Arial" w:hAnsi="Arial" w:cs="Arial"/>
          <w:b/>
          <w:iCs/>
          <w:color w:val="000000"/>
          <w:sz w:val="22"/>
          <w:szCs w:val="22"/>
        </w:rPr>
      </w:pPr>
      <w:r w:rsidRPr="00BF1389">
        <w:rPr>
          <w:rFonts w:ascii="Arial" w:hAnsi="Arial" w:cs="Arial"/>
          <w:b/>
          <w:iCs/>
          <w:color w:val="000000"/>
          <w:sz w:val="22"/>
          <w:szCs w:val="22"/>
        </w:rPr>
        <w:t>11. ZŠ J. A. Komenského – přestavba ředitelny ZUŠ</w:t>
      </w:r>
    </w:p>
    <w:p w14:paraId="6DA27A55" w14:textId="77777777" w:rsidR="00BF1389" w:rsidRPr="00BF1389" w:rsidRDefault="00BF1389" w:rsidP="00BF1389">
      <w:pPr>
        <w:jc w:val="both"/>
        <w:rPr>
          <w:rFonts w:ascii="Arial" w:hAnsi="Arial" w:cs="Arial"/>
          <w:i/>
          <w:iCs/>
          <w:color w:val="000000"/>
          <w:sz w:val="22"/>
          <w:szCs w:val="22"/>
        </w:rPr>
      </w:pPr>
      <w:r w:rsidRPr="00BF1389">
        <w:rPr>
          <w:rFonts w:ascii="Arial" w:hAnsi="Arial" w:cs="Arial"/>
          <w:i/>
          <w:iCs/>
          <w:color w:val="000000"/>
          <w:sz w:val="22"/>
          <w:szCs w:val="22"/>
        </w:rPr>
        <w:t>Akce představuje přestavbu původního nevyužívaného školnického bytu na ředitelnu ZUŠ, která souvisí s potřebou rozšíření kapacity školní jídelny ZŠ.</w:t>
      </w:r>
    </w:p>
    <w:p w14:paraId="0D3BF070"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Usnesením RMČ č. 1886/20 ze dne 20.10.2020 byl odsouhlasen výběr dodavatele stavby Basano s.r.o., s nabídkovou cenou 1.235.852,61 Kč bez DPH (tj. 1.495.381,66 Kč vč. DPH) a celkovou dobou realizace zakázky 76 kalendářních dnů. V rámci výběrového řízení na veřejnou zakázku malého rozsahu, organizovaného společností SNEO, a.s. (VŘ/24/2020), byly doručeny čtyři nabídky.</w:t>
      </w:r>
    </w:p>
    <w:p w14:paraId="4F83BF58" w14:textId="77777777" w:rsidR="00BF1389" w:rsidRPr="00BF1389" w:rsidRDefault="00BF1389" w:rsidP="00BF1389">
      <w:pPr>
        <w:jc w:val="both"/>
        <w:rPr>
          <w:rFonts w:ascii="Arial" w:hAnsi="Arial" w:cs="Arial"/>
          <w:iCs/>
          <w:color w:val="000000"/>
          <w:sz w:val="22"/>
          <w:szCs w:val="22"/>
        </w:rPr>
      </w:pPr>
    </w:p>
    <w:p w14:paraId="0C5077D3" w14:textId="77777777" w:rsidR="00BF1389" w:rsidRPr="00BF1389" w:rsidRDefault="00BF1389" w:rsidP="00BF1389">
      <w:pPr>
        <w:jc w:val="both"/>
        <w:rPr>
          <w:rFonts w:ascii="Arial" w:hAnsi="Arial" w:cs="Arial"/>
          <w:b/>
          <w:iCs/>
          <w:color w:val="000000"/>
          <w:sz w:val="22"/>
          <w:szCs w:val="22"/>
        </w:rPr>
      </w:pPr>
      <w:r w:rsidRPr="00BF1389">
        <w:rPr>
          <w:rFonts w:ascii="Arial" w:hAnsi="Arial" w:cs="Arial"/>
          <w:b/>
          <w:iCs/>
          <w:color w:val="000000"/>
          <w:sz w:val="22"/>
          <w:szCs w:val="22"/>
        </w:rPr>
        <w:t>12. ZŠ J. A. Komenského - výměna instalací ZTI</w:t>
      </w:r>
    </w:p>
    <w:p w14:paraId="06119FDD" w14:textId="77777777" w:rsidR="00BF1389" w:rsidRPr="00BF1389" w:rsidRDefault="00BF1389" w:rsidP="00BF1389">
      <w:pPr>
        <w:jc w:val="both"/>
        <w:rPr>
          <w:rFonts w:ascii="Arial" w:hAnsi="Arial" w:cs="Arial"/>
          <w:i/>
          <w:iCs/>
          <w:color w:val="000000"/>
          <w:sz w:val="22"/>
          <w:szCs w:val="22"/>
        </w:rPr>
      </w:pPr>
      <w:r w:rsidRPr="00BF1389">
        <w:rPr>
          <w:rFonts w:ascii="Arial" w:hAnsi="Arial" w:cs="Arial"/>
          <w:i/>
          <w:iCs/>
          <w:color w:val="000000"/>
          <w:sz w:val="22"/>
          <w:szCs w:val="22"/>
        </w:rPr>
        <w:t>Akce představuje realizaci 2. etapy výměny zdravotně technický rozvodů vody a kanalizace v objektu základní školy včetně souvisejících stavebních prací a doplnění cirkulace teplé vody.</w:t>
      </w:r>
    </w:p>
    <w:p w14:paraId="6D2E9C54" w14:textId="77777777" w:rsidR="00BF1389" w:rsidRPr="00BF1389" w:rsidRDefault="00BF1389" w:rsidP="00BF1389">
      <w:pPr>
        <w:jc w:val="both"/>
        <w:rPr>
          <w:rFonts w:ascii="Arial" w:hAnsi="Arial" w:cs="Arial"/>
          <w:i/>
          <w:iCs/>
          <w:color w:val="000000"/>
          <w:sz w:val="22"/>
          <w:szCs w:val="22"/>
        </w:rPr>
      </w:pPr>
      <w:r w:rsidRPr="00BF1389">
        <w:rPr>
          <w:rFonts w:ascii="Arial" w:hAnsi="Arial" w:cs="Arial"/>
          <w:i/>
          <w:iCs/>
          <w:color w:val="000000"/>
          <w:sz w:val="22"/>
          <w:szCs w:val="22"/>
        </w:rPr>
        <w:t xml:space="preserve">V říjnu 2020 bylo dle „Organizačního předpisu – Postupu při zadávání veřejných zakázek podle zákona č. 134/2016 Sb., o zadávání veřejných zakázek, a výkonu zadavatelské činnosti jménem městské části Praha 6“ ve smyslu čl. 28 odst. 3 písm. c bodu vi. schváleno přímé zadání stavebních prací z důvodu možnosti využití přerušení provozu základních škol v souvislosti s vyhlášeným nouzovým stavem a úspory finančních prostředků nutných ke stěhování školy v případě realizace v souběhu s půdní vestavbou. </w:t>
      </w:r>
    </w:p>
    <w:p w14:paraId="30302173" w14:textId="77777777" w:rsidR="00BF1389" w:rsidRPr="00BF1389" w:rsidRDefault="00BF1389" w:rsidP="00BF1389">
      <w:pPr>
        <w:jc w:val="both"/>
        <w:rPr>
          <w:rFonts w:ascii="Arial" w:hAnsi="Arial" w:cs="Arial"/>
          <w:i/>
          <w:iCs/>
          <w:color w:val="000000"/>
          <w:sz w:val="22"/>
          <w:szCs w:val="22"/>
        </w:rPr>
      </w:pPr>
      <w:r w:rsidRPr="00BF1389">
        <w:rPr>
          <w:rFonts w:ascii="Arial" w:hAnsi="Arial" w:cs="Arial"/>
          <w:i/>
          <w:iCs/>
          <w:color w:val="000000"/>
          <w:sz w:val="22"/>
          <w:szCs w:val="22"/>
        </w:rPr>
        <w:t>V říjnu 2020 byla OŠ ÚMČ P6 vystavena objednávka na veřejnou zakázku malého rozsahu v souladu se zněním zákona č. 134/2016 Sb., o veřejných zakázkách a v souladu s „Organizačním předpisem – Postupem při zadávání veřejných zakázek podle zákona č. 134/2016 Sb., o zadávání veřejných zakázek, a výkonu zadavatelské činnosti jménem městské části Praha 6“ na firmu DC ENGINEERING spol. s r.o., o finančním objemu 488.511,28 Kč bez DPH (tj. 591.098,65 Kč včetně DPH).</w:t>
      </w:r>
    </w:p>
    <w:p w14:paraId="41801803" w14:textId="77777777" w:rsidR="00BF1389" w:rsidRPr="00BF1389" w:rsidRDefault="00BF1389" w:rsidP="00BF1389">
      <w:pPr>
        <w:jc w:val="both"/>
        <w:rPr>
          <w:rFonts w:ascii="Arial" w:hAnsi="Arial" w:cs="Arial"/>
          <w:iCs/>
          <w:color w:val="000000"/>
          <w:sz w:val="22"/>
          <w:szCs w:val="22"/>
        </w:rPr>
      </w:pPr>
    </w:p>
    <w:p w14:paraId="6A25FFC2" w14:textId="77777777" w:rsid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Zbylé investiční akce zařazeny do rozpočtu na rok 2020, se buďto týkají projektové dokumentace a jiných stupňů představební přípravy, anebo byla jejich realizace odložena.</w:t>
      </w:r>
    </w:p>
    <w:p w14:paraId="53160CD0" w14:textId="77777777" w:rsidR="00BF1389" w:rsidRDefault="00BF1389" w:rsidP="00BF1389">
      <w:pPr>
        <w:jc w:val="both"/>
        <w:rPr>
          <w:rFonts w:ascii="Arial" w:hAnsi="Arial" w:cs="Arial"/>
          <w:iCs/>
          <w:color w:val="000000"/>
          <w:sz w:val="22"/>
          <w:szCs w:val="22"/>
        </w:rPr>
      </w:pPr>
    </w:p>
    <w:p w14:paraId="41E851C2" w14:textId="77777777" w:rsidR="00BF1389" w:rsidRPr="00BF1389" w:rsidRDefault="00BF1389" w:rsidP="00BF1389">
      <w:pPr>
        <w:jc w:val="both"/>
        <w:rPr>
          <w:rFonts w:ascii="Arial" w:hAnsi="Arial" w:cs="Arial"/>
          <w:iCs/>
          <w:color w:val="000000"/>
          <w:sz w:val="22"/>
          <w:szCs w:val="22"/>
        </w:rPr>
      </w:pPr>
    </w:p>
    <w:p w14:paraId="4ED1990E" w14:textId="77777777" w:rsidR="00BF1389" w:rsidRPr="00BF1389" w:rsidRDefault="00BF1389" w:rsidP="00BF1389">
      <w:pPr>
        <w:jc w:val="both"/>
        <w:rPr>
          <w:rFonts w:ascii="Arial" w:hAnsi="Arial" w:cs="Arial"/>
          <w:b/>
          <w:iCs/>
          <w:color w:val="000000"/>
          <w:sz w:val="22"/>
          <w:szCs w:val="22"/>
          <w:u w:val="single"/>
        </w:rPr>
      </w:pPr>
      <w:r w:rsidRPr="00BF1389">
        <w:rPr>
          <w:rFonts w:ascii="Arial" w:hAnsi="Arial" w:cs="Arial"/>
          <w:b/>
          <w:iCs/>
          <w:color w:val="000000"/>
          <w:sz w:val="22"/>
          <w:szCs w:val="22"/>
          <w:u w:val="single"/>
        </w:rPr>
        <w:t>Výsledek kontroly</w:t>
      </w:r>
    </w:p>
    <w:p w14:paraId="59E99749"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Kontrolní skupina ve spolupráci s předsedou KV si vybrala k podrobnější kontrole investiční akce č. 2, 3 a 4. Kontrola spočívala ve studiu vyžádaných podkladů (smlouva o dílo, položkový rozpočet dle smlouvy o dílo, protokol o předání a převzetí staveniště, předávací protokol, zápis o odstranění vad a nedodělků, faktury, kopie stavebních deníků, zápisy z kontrolních dnů). V návaznosti na usnesení KV č. 28/2019 (Rekonstrukce objektu Šmolíkova 864/5) a 54/2020 (kontrola investičních akcí u školských objektů – 2019) byl předmětem kontroly v první řadě postup při sestavování, odsouhlasení a fakturaci eventuálních změnových listů.</w:t>
      </w:r>
    </w:p>
    <w:p w14:paraId="715DA641" w14:textId="77777777" w:rsidR="00BF1389" w:rsidRPr="00BF1389" w:rsidRDefault="00BF1389" w:rsidP="00BF1389">
      <w:pPr>
        <w:jc w:val="both"/>
        <w:rPr>
          <w:rFonts w:ascii="Arial" w:hAnsi="Arial" w:cs="Arial"/>
          <w:iCs/>
          <w:color w:val="000000"/>
          <w:sz w:val="22"/>
          <w:szCs w:val="22"/>
        </w:rPr>
      </w:pPr>
    </w:p>
    <w:p w14:paraId="30C00A8B" w14:textId="77777777" w:rsidR="00BF1389" w:rsidRPr="00BF1389" w:rsidRDefault="00BF1389" w:rsidP="00BF1389">
      <w:pPr>
        <w:jc w:val="both"/>
        <w:rPr>
          <w:rFonts w:ascii="Arial" w:hAnsi="Arial" w:cs="Arial"/>
          <w:b/>
          <w:iCs/>
          <w:color w:val="000000"/>
          <w:sz w:val="22"/>
          <w:szCs w:val="22"/>
        </w:rPr>
      </w:pPr>
      <w:r w:rsidRPr="00BF1389">
        <w:rPr>
          <w:rFonts w:ascii="Arial" w:hAnsi="Arial" w:cs="Arial"/>
          <w:b/>
          <w:iCs/>
          <w:color w:val="000000"/>
          <w:sz w:val="22"/>
          <w:szCs w:val="22"/>
        </w:rPr>
        <w:t>ZŠ T. G. Masaryka – výměna plynových kotlů</w:t>
      </w:r>
    </w:p>
    <w:p w14:paraId="526144F2"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Smlouva o dílo (SOD) byla uzavřena dne 23.4.2020 a zveřejněna v registru smluv dne 24.4.2020. K předání a převzetí staveniště došlo dne 4.5.2020, doba realizace dle SOD činila 12 dnů. K předání stavby došlo dne 15.5.2020, tedy v termínu dle SOD. Drobné nedodělky a vady byly odstraněny do 29.5.2020, tedy v termínu dle SOD.</w:t>
      </w:r>
    </w:p>
    <w:p w14:paraId="789ED892"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 xml:space="preserve">V rámci akce nedocházelo k průběžné fakturaci. Dne 15.6.2020 byla zhotovitelem vystavena faktura ve výši 582 883,57 Kč (bez DPH, tak i dále v textu), tedy přibližně ve výši 96 % ceny </w:t>
      </w:r>
      <w:r w:rsidRPr="00BF1389">
        <w:rPr>
          <w:rFonts w:ascii="Arial" w:hAnsi="Arial" w:cs="Arial"/>
          <w:iCs/>
          <w:color w:val="000000"/>
          <w:sz w:val="22"/>
          <w:szCs w:val="22"/>
        </w:rPr>
        <w:lastRenderedPageBreak/>
        <w:t>dle SOD. Součástí fakturace byl Změnový list č. 1 ve výši 86 535 Kč (elektroinstalace – silnoproud) a Změnový list č. 2 ve výši 53 671 Kč (práce a dodávky PSV), vše vícepráce. Vlastní fakturace ve výši 442 577,57 Kč obsahovala v některých případech odchylky oproti položkovému rozpočtu dle smlouvy o dílo. Nebylo vyfakturováno celkem 36 položek v celkové výši 164 402,36 Kč (tj. méněpráce), u dalších 14 položek byla fakturace oproti položkovému rozpočtu dle SOD snížena (celkem 23 343 Kč, méněpráce), naopak u 15 položek byla fakturace oproti položkovému rozpočtu dle SOD zvýšena (celkem 20 919,60 Kč, vícepráce). Celkově tedy došlo, oproti smlouvě o dílo, k vícepracem ve výši 161 125,60 Kč, tedy přibližně ve výši 26,5 % ceny dle SOD, a k méněpracem ve výši 184 745,36 Kč, tedy přibližně ve výši 30,9 % ceny dle SOD.</w:t>
      </w:r>
    </w:p>
    <w:p w14:paraId="00E73F05"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 xml:space="preserve">Úpravy v ceně jednotlivých položek oproti položkovému rozpočtu dle SOD spočívaly v odlišném množství vyfakturovaných jednotek při zachování jednotkové ceny dle SOD; v jediném minoritním případě (položka č. 122 – konzola lištová) došlo oproti položkovému rozpočtu dle SOD ke snížení jednotkové ceny. V případě změn ve vlastní fakturace byla tedy (až na zmíněnou položku č. 122) zachována jednotková cena dle kalkulace základní ceny díla, tedy byl dodržen postup dle Smlouvy o dílo (čl. V, odst 9a). Naopak položky ve změnových listech nebyly v původní kalkulaci obsaženy, zde mělo dle čl. V, odst. 9b Smlouvy o dílo dojít k fakturaci dle ceníků ÚRS či RTS, </w:t>
      </w:r>
      <w:r w:rsidRPr="00BF1389">
        <w:rPr>
          <w:rFonts w:ascii="Arial" w:hAnsi="Arial" w:cs="Arial"/>
          <w:i/>
          <w:iCs/>
          <w:color w:val="000000"/>
          <w:sz w:val="22"/>
          <w:szCs w:val="22"/>
        </w:rPr>
        <w:t>případně dle cen obvyklých u dalších v ceníku neuvedených činností</w:t>
      </w:r>
      <w:r w:rsidRPr="00BF1389">
        <w:rPr>
          <w:rFonts w:ascii="Arial" w:hAnsi="Arial" w:cs="Arial"/>
          <w:iCs/>
          <w:color w:val="000000"/>
          <w:sz w:val="22"/>
          <w:szCs w:val="22"/>
        </w:rPr>
        <w:t>. Údaje ve změnových listech kódy dle ceníku ÚRS či RTS neobsahují.</w:t>
      </w:r>
    </w:p>
    <w:p w14:paraId="42695E89"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V rámci kontroly stavebního deníku a zápisů z kontrolních dnů nebyly nalezeny zápisy vztahující se ke změnám oproti projektové dokumentaci. Změnový list obsahuje doklad o schválení zástupcem objednatele (technik SNEO, a.s.).</w:t>
      </w:r>
    </w:p>
    <w:p w14:paraId="5F5C7EB1" w14:textId="77777777" w:rsidR="00BF1389" w:rsidRPr="00BF1389" w:rsidRDefault="00BF1389" w:rsidP="00BF1389">
      <w:pPr>
        <w:jc w:val="both"/>
        <w:rPr>
          <w:rFonts w:ascii="Arial" w:hAnsi="Arial" w:cs="Arial"/>
          <w:iCs/>
          <w:color w:val="000000"/>
          <w:sz w:val="22"/>
          <w:szCs w:val="22"/>
        </w:rPr>
      </w:pPr>
    </w:p>
    <w:p w14:paraId="7A753832" w14:textId="77777777" w:rsidR="00BF1389" w:rsidRPr="00BF1389" w:rsidRDefault="00BF1389" w:rsidP="00BF1389">
      <w:pPr>
        <w:ind w:left="851"/>
        <w:jc w:val="both"/>
        <w:rPr>
          <w:rFonts w:ascii="Arial" w:hAnsi="Arial" w:cs="Arial"/>
          <w:b/>
          <w:iCs/>
          <w:color w:val="000000"/>
          <w:sz w:val="22"/>
          <w:szCs w:val="22"/>
        </w:rPr>
      </w:pPr>
      <w:r w:rsidRPr="00BF1389">
        <w:rPr>
          <w:rFonts w:ascii="Arial" w:hAnsi="Arial" w:cs="Arial"/>
          <w:b/>
          <w:iCs/>
          <w:color w:val="000000"/>
          <w:sz w:val="22"/>
          <w:szCs w:val="22"/>
        </w:rPr>
        <w:t>Vyjádření zástupce společnosti SNEO, a.s., z 1. 12. 2020:</w:t>
      </w:r>
    </w:p>
    <w:p w14:paraId="7DF9C594" w14:textId="77777777" w:rsidR="00BF1389" w:rsidRPr="00BF1389" w:rsidRDefault="00BF1389" w:rsidP="00BF1389">
      <w:pPr>
        <w:ind w:left="851"/>
        <w:jc w:val="both"/>
        <w:rPr>
          <w:rFonts w:ascii="Arial" w:hAnsi="Arial" w:cs="Arial"/>
          <w:i/>
          <w:iCs/>
          <w:color w:val="000000"/>
          <w:sz w:val="22"/>
          <w:szCs w:val="22"/>
        </w:rPr>
      </w:pPr>
      <w:r w:rsidRPr="00BF1389">
        <w:rPr>
          <w:rFonts w:ascii="Arial" w:hAnsi="Arial" w:cs="Arial"/>
          <w:i/>
          <w:iCs/>
          <w:color w:val="000000"/>
          <w:sz w:val="22"/>
          <w:szCs w:val="22"/>
        </w:rPr>
        <w:t xml:space="preserve">U této akce byl velmi krátký termín realizace - 13 dní a je téměř nemožné v průběhu realizace vytvořit, natož odsouhlasit změnové listy. Z tohoto důvodu byl soupis prací a změnové listy odsouhlaseny až 12.6.2020. První návrh zhotovitel předložil již při předání a převzetí díla. Položky obsažené ve změnových listech jsou do značné míry individuální a obtížně zatříditelné. Položky byly zkontrolovány i s ohledem na cenu obvyklou. Změnové listy v tomto případě navíc z velké části pouze upřesňují původní - nefakturované položky. Například v nabídkovém rozpočtu obsažená a nefakturovaná položka 105  "Celková prohlídka a montáž el. rozvodu MaR" oceněná částkou 82.530 Kč je rozepsána ve změnovém listu č. 1 do srozumitelnějších položek.   </w:t>
      </w:r>
    </w:p>
    <w:p w14:paraId="721DC2DD" w14:textId="77777777" w:rsidR="00BF1389" w:rsidRPr="00BF1389" w:rsidRDefault="00BF1389" w:rsidP="00BF1389">
      <w:pPr>
        <w:ind w:left="851"/>
        <w:jc w:val="both"/>
        <w:rPr>
          <w:rFonts w:ascii="Arial" w:hAnsi="Arial" w:cs="Arial"/>
          <w:iCs/>
          <w:color w:val="000000"/>
          <w:sz w:val="22"/>
          <w:szCs w:val="22"/>
        </w:rPr>
      </w:pPr>
      <w:r w:rsidRPr="00BF1389">
        <w:rPr>
          <w:rFonts w:ascii="Arial" w:hAnsi="Arial" w:cs="Arial"/>
          <w:i/>
          <w:iCs/>
          <w:color w:val="000000"/>
          <w:sz w:val="22"/>
          <w:szCs w:val="22"/>
        </w:rPr>
        <w:t>Netvrdím, že změnové listy těchto profesí není možné vytvořit v cenové soustavě. Zhotovitel však rozpočtářem nedisponuje a vyřadit dobrého řemeslníka ze soutěže kvůli tomu, že neumí zpracovat změnový list v cenové soustavě by nebylo rozumné. SNEO přijalo v rámci personálního posílení v nedávné době rozpočtáře, který v obdobných případech na základě podkladů zhotovitele změnový list překlopí do cenové soustavy.</w:t>
      </w:r>
    </w:p>
    <w:p w14:paraId="7AC97B1D" w14:textId="77777777" w:rsidR="00BF1389" w:rsidRPr="00BF1389" w:rsidRDefault="00BF1389" w:rsidP="00BF1389">
      <w:pPr>
        <w:jc w:val="both"/>
        <w:rPr>
          <w:rFonts w:ascii="Arial" w:hAnsi="Arial" w:cs="Arial"/>
          <w:iCs/>
          <w:color w:val="000000"/>
          <w:sz w:val="22"/>
          <w:szCs w:val="22"/>
        </w:rPr>
      </w:pPr>
    </w:p>
    <w:p w14:paraId="1E84F7DB" w14:textId="77777777" w:rsidR="00BF1389" w:rsidRPr="00BF1389" w:rsidRDefault="00BF1389" w:rsidP="00BF1389">
      <w:pPr>
        <w:jc w:val="both"/>
        <w:rPr>
          <w:rFonts w:ascii="Arial" w:hAnsi="Arial" w:cs="Arial"/>
          <w:iCs/>
          <w:color w:val="000000"/>
          <w:sz w:val="22"/>
          <w:szCs w:val="22"/>
        </w:rPr>
      </w:pPr>
    </w:p>
    <w:p w14:paraId="6E254AD2" w14:textId="77777777" w:rsidR="00BF1389" w:rsidRPr="00BF1389" w:rsidRDefault="00BF1389" w:rsidP="00BF1389">
      <w:pPr>
        <w:jc w:val="both"/>
        <w:rPr>
          <w:rFonts w:ascii="Arial" w:hAnsi="Arial" w:cs="Arial"/>
          <w:b/>
          <w:iCs/>
          <w:color w:val="000000"/>
          <w:sz w:val="22"/>
          <w:szCs w:val="22"/>
        </w:rPr>
      </w:pPr>
      <w:r w:rsidRPr="00BF1389">
        <w:rPr>
          <w:rFonts w:ascii="Arial" w:hAnsi="Arial" w:cs="Arial"/>
          <w:b/>
          <w:iCs/>
          <w:color w:val="000000"/>
          <w:sz w:val="22"/>
          <w:szCs w:val="22"/>
        </w:rPr>
        <w:t>MŠ Pod Novým lesem – dokončení výměny oken</w:t>
      </w:r>
    </w:p>
    <w:p w14:paraId="27B45852"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Smlouva o dílo (SOD) byla uzavřena dne 8.4.2020 a zveřejněna v registru smluv dne 14.4.2020. K předání a převzetí staveniště došlo dne 3.7.2020 a k zahájení prací dne 6.7.2020. Dle SOD byl termín realizace do 14.8.2020. K předání stavby došlo dne 3.8.2020, tedy v termínu dle SOD. Drobné nedodělky a vady byly odstraněny do 5.8.2020, tedy v termínu dle SOD.</w:t>
      </w:r>
    </w:p>
    <w:p w14:paraId="4CAD0958"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V rámci akce nedocházelo k průběžné fakturaci. Dne 12.8.2020 byla zhotovitelem vystavena faktura ve výši 748 618,76 Kč (bez DPH, tak i dále v textu), tedy přibližně ve výši 95 % ceny dle SOD. Součástí fakturace byl změnový list obsahující vícepráce ve výši 29 632,10 Kč (přibližně 3,7 % ceny dle SOD) a méněpráce ve výši 69 618,33 Kč (přibližně 8,8 % ceny dle SOD). Údaje týkající se víceprací jsou strukturovány dle ceníku RTS. Změnový list obsahuje doklad o schválení zástupcem objednatele (technik SNEO, a.s.).</w:t>
      </w:r>
    </w:p>
    <w:p w14:paraId="254C60B8" w14:textId="77777777" w:rsidR="00BF1389" w:rsidRPr="00BF1389" w:rsidRDefault="00BF1389" w:rsidP="00BF1389">
      <w:pPr>
        <w:jc w:val="both"/>
        <w:rPr>
          <w:rFonts w:ascii="Arial" w:hAnsi="Arial" w:cs="Arial"/>
          <w:iCs/>
          <w:color w:val="000000"/>
          <w:sz w:val="22"/>
          <w:szCs w:val="22"/>
        </w:rPr>
      </w:pPr>
    </w:p>
    <w:p w14:paraId="0FF65D49" w14:textId="77777777" w:rsidR="00BF1389" w:rsidRDefault="00BF1389" w:rsidP="00BF1389">
      <w:pPr>
        <w:jc w:val="both"/>
        <w:rPr>
          <w:rFonts w:ascii="Arial" w:hAnsi="Arial" w:cs="Arial"/>
          <w:b/>
          <w:iCs/>
          <w:color w:val="000000"/>
          <w:sz w:val="22"/>
          <w:szCs w:val="22"/>
        </w:rPr>
      </w:pPr>
    </w:p>
    <w:p w14:paraId="401B1C45" w14:textId="77777777" w:rsidR="00BF1389" w:rsidRPr="00BF1389" w:rsidRDefault="00BF1389" w:rsidP="00BF1389">
      <w:pPr>
        <w:jc w:val="both"/>
        <w:rPr>
          <w:rFonts w:ascii="Arial" w:hAnsi="Arial" w:cs="Arial"/>
          <w:b/>
          <w:iCs/>
          <w:color w:val="000000"/>
          <w:sz w:val="22"/>
          <w:szCs w:val="22"/>
        </w:rPr>
      </w:pPr>
      <w:r w:rsidRPr="00BF1389">
        <w:rPr>
          <w:rFonts w:ascii="Arial" w:hAnsi="Arial" w:cs="Arial"/>
          <w:b/>
          <w:iCs/>
          <w:color w:val="000000"/>
          <w:sz w:val="22"/>
          <w:szCs w:val="22"/>
        </w:rPr>
        <w:lastRenderedPageBreak/>
        <w:t>ZŠ Hanspaulka – doplnění chlazení do půdní vestavby</w:t>
      </w:r>
    </w:p>
    <w:p w14:paraId="6B185E1A"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Smlouva o dílo (SOD) byla uzavřena dne 23.6.2020 a zveřejněna v registru smluv dne 1.7.2020. K předání a převzetí staveniště došlo dne 3.7.2020 a k zahájení prací dne 7.7.2020. K předání stavby došlo dne 17.8.2020. Drobné nedodělky a vady byly odstraněny do 24.8.2020, tedy v termínu dle SOD.</w:t>
      </w:r>
    </w:p>
    <w:p w14:paraId="20DEFFE3"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Kontrolní skupina upozorňuje, že dle Smlouvy o dílo (čl. IV) činil termín dokončení prací 42 kalendářních dnů od předání a převzetí staveniště do předání a převzetí hotového díla objednatelem, tento termín je potvrzen rovněž na Zápisu o předání a převzetí staveniště. Namísto toho byl v Zápise o předání a převzetí díla vypočten, v rozporu s podmínkami SOD, datum ukončení prací jako 42 dní od zahájení prací (7.7.), tedy do 18.8.2020. Ve skutečnosti měl být termín ukončení prací vypočítán podle data předání a převzetí stanoviště, tedy do 14.8.2020 Za nesplnění dohodnutého termínu dokončení prací měla být dle čl. X odst. 1 uhrazena smluvní pokuta ve výši 5000 Kč za každý započatý den prodlení.</w:t>
      </w:r>
    </w:p>
    <w:p w14:paraId="260B656F" w14:textId="77777777" w:rsidR="00BF1389" w:rsidRPr="00BF1389" w:rsidRDefault="00BF1389" w:rsidP="00BF1389">
      <w:pPr>
        <w:jc w:val="both"/>
        <w:rPr>
          <w:rFonts w:ascii="Arial" w:hAnsi="Arial" w:cs="Arial"/>
          <w:iCs/>
          <w:color w:val="000000"/>
          <w:sz w:val="22"/>
          <w:szCs w:val="22"/>
        </w:rPr>
      </w:pPr>
      <w:r w:rsidRPr="00BF1389">
        <w:rPr>
          <w:rFonts w:ascii="Arial" w:hAnsi="Arial" w:cs="Arial"/>
          <w:iCs/>
          <w:color w:val="000000"/>
          <w:sz w:val="22"/>
          <w:szCs w:val="22"/>
        </w:rPr>
        <w:t>Dne 17.8.2020 byla zhotovitelem vystavena průběžná faktura ve výši 2 328 594,64 Kč (bez DPH, tak i dále v textu), dne 8.9.2020 byla zhotovitelem vystavena závěrečná faktura ve výši 672 401,31 Kč. Celkem tak bylo vyfakturováno přibližně 95,5 % ceny dle SOD. Součástí závěrečné faktury byly Změnové listy č. 1–5 datované 10.8.2020 a potvrzené zástupcem objednatele (technik SNEO, a.s.). Změnové listy se týkaly mimo jiné změny páteřní trasy potrubí v podkroví oproti trase v PD, kdy byla trasa vedena na vnější straně půdního prostoru, dále ponížení prací za elektroinstalaci. Doklady o odsouhlasených změnách jsou zaneseny v zápisech z kontrolních dní. Změnové listy se týkaly víceprací v celkové výši 613 194,09 Kč a méněprací v celkové výši 737 392,66 Kč, vedle toho nebyly oproti rozpisu dle SOD realizovány položky v celkové výši 17 200 Kč (seznam těchto nerealizovaných položek byl schválen technikem SNEO, a.s. a přiložen k fakturaci). Celkový objem víceprací tak činil přibližně 19,5 % ceny dle SOD, celkový objem méněprací přibližně 24 % ceny dle SOD.</w:t>
      </w:r>
    </w:p>
    <w:p w14:paraId="1E3F0F1F" w14:textId="77777777" w:rsidR="00BF1389" w:rsidRPr="00BF1389" w:rsidRDefault="00BF1389" w:rsidP="00BF1389">
      <w:pPr>
        <w:jc w:val="both"/>
        <w:rPr>
          <w:rFonts w:ascii="Arial" w:hAnsi="Arial" w:cs="Arial"/>
          <w:b/>
          <w:iCs/>
          <w:color w:val="000000"/>
          <w:sz w:val="22"/>
          <w:szCs w:val="22"/>
        </w:rPr>
      </w:pPr>
    </w:p>
    <w:p w14:paraId="7433C9C9" w14:textId="77777777" w:rsidR="00BF1389" w:rsidRPr="00BF1389" w:rsidRDefault="00BF1389" w:rsidP="00BF1389">
      <w:pPr>
        <w:ind w:left="709"/>
        <w:jc w:val="both"/>
        <w:rPr>
          <w:rFonts w:ascii="Arial" w:hAnsi="Arial" w:cs="Arial"/>
          <w:b/>
          <w:iCs/>
          <w:color w:val="000000"/>
          <w:sz w:val="22"/>
          <w:szCs w:val="22"/>
        </w:rPr>
      </w:pPr>
      <w:r w:rsidRPr="00BF1389">
        <w:rPr>
          <w:rFonts w:ascii="Arial" w:hAnsi="Arial" w:cs="Arial"/>
          <w:b/>
          <w:iCs/>
          <w:color w:val="000000"/>
          <w:sz w:val="22"/>
          <w:szCs w:val="22"/>
        </w:rPr>
        <w:t>Vyjádření zástupce společnosti SNEO, a.s., z 1. 12. 2020:</w:t>
      </w:r>
    </w:p>
    <w:p w14:paraId="01D126B3" w14:textId="77777777" w:rsidR="00BF1389" w:rsidRPr="00BF1389" w:rsidRDefault="00BF1389" w:rsidP="00BF1389">
      <w:pPr>
        <w:ind w:left="709"/>
        <w:jc w:val="both"/>
        <w:rPr>
          <w:rFonts w:ascii="Arial" w:hAnsi="Arial" w:cs="Arial"/>
          <w:i/>
          <w:iCs/>
          <w:color w:val="000000"/>
          <w:sz w:val="22"/>
          <w:szCs w:val="22"/>
        </w:rPr>
      </w:pPr>
      <w:r w:rsidRPr="00BF1389">
        <w:rPr>
          <w:rFonts w:ascii="Arial" w:hAnsi="Arial" w:cs="Arial"/>
          <w:i/>
          <w:iCs/>
          <w:color w:val="000000"/>
          <w:sz w:val="22"/>
          <w:szCs w:val="22"/>
        </w:rPr>
        <w:t xml:space="preserve">Ve stavebním deníku je zápis ze dne 13.8.2020, který konstatuje, že proběhnul kontrolní den a bylo zahájeno přejímací řízení. Od 14.8.2020 jsou v deníku již jen zápisy o odstraňování vad a nedodělků. V zápisu z KD č. 6 ze dne 13.8.2020  je uvedeno, že proběhlo zaškolení obsluhy - zaškolení uživatele (dílo tedy muselo být funkční). Domnívám se tedy, že datum skutečného dokončení prací je 13.8.2020 a zhotovitel dokončil dílo v termínu dle SOD. </w:t>
      </w:r>
    </w:p>
    <w:p w14:paraId="4FC64C1C" w14:textId="77777777" w:rsidR="00BF1389" w:rsidRPr="00BF1389" w:rsidRDefault="00BF1389" w:rsidP="00BF1389">
      <w:pPr>
        <w:ind w:left="709"/>
        <w:jc w:val="both"/>
        <w:rPr>
          <w:rFonts w:ascii="Arial" w:hAnsi="Arial" w:cs="Arial"/>
          <w:i/>
          <w:iCs/>
          <w:color w:val="000000"/>
          <w:sz w:val="22"/>
          <w:szCs w:val="22"/>
        </w:rPr>
      </w:pPr>
      <w:r w:rsidRPr="00BF1389">
        <w:rPr>
          <w:rFonts w:ascii="Arial" w:hAnsi="Arial" w:cs="Arial"/>
          <w:i/>
          <w:iCs/>
          <w:color w:val="000000"/>
          <w:sz w:val="22"/>
          <w:szCs w:val="22"/>
        </w:rPr>
        <w:t>V zápise o předání a převzetí díla není uvedeno datum skutečného dokončení díla (13.8.2020) dle zápisu ve SD. Dále zde mělo být uvedeno datum zahájení přejímacího řízení 13.8.2020 dle zápisu v SD a datum ukončení prací dle SOD 14.8.2020.</w:t>
      </w:r>
    </w:p>
    <w:p w14:paraId="0562B907" w14:textId="77777777" w:rsidR="00BF1389" w:rsidRPr="00BF1389" w:rsidRDefault="00BF1389" w:rsidP="00BF1389">
      <w:pPr>
        <w:jc w:val="both"/>
        <w:rPr>
          <w:rFonts w:ascii="Arial" w:hAnsi="Arial" w:cs="Arial"/>
          <w:iCs/>
          <w:color w:val="000000"/>
          <w:sz w:val="22"/>
          <w:szCs w:val="22"/>
        </w:rPr>
      </w:pPr>
    </w:p>
    <w:p w14:paraId="3760E669" w14:textId="77777777" w:rsidR="00BF1389" w:rsidRPr="00BF1389" w:rsidRDefault="00BF1389" w:rsidP="00BF1389">
      <w:pPr>
        <w:jc w:val="both"/>
        <w:rPr>
          <w:rFonts w:ascii="Arial" w:hAnsi="Arial" w:cs="Arial"/>
          <w:iCs/>
          <w:color w:val="000000"/>
          <w:sz w:val="22"/>
          <w:szCs w:val="22"/>
        </w:rPr>
      </w:pPr>
    </w:p>
    <w:p w14:paraId="1B740BB6" w14:textId="77777777" w:rsidR="00BF1389" w:rsidRPr="00BF1389" w:rsidRDefault="00BF1389" w:rsidP="00BF1389">
      <w:pPr>
        <w:jc w:val="both"/>
        <w:rPr>
          <w:rFonts w:ascii="Arial" w:hAnsi="Arial" w:cs="Arial"/>
          <w:b/>
          <w:iCs/>
          <w:color w:val="000000"/>
          <w:sz w:val="22"/>
          <w:szCs w:val="22"/>
        </w:rPr>
      </w:pPr>
    </w:p>
    <w:p w14:paraId="4DF1F61F" w14:textId="77777777" w:rsidR="00BF1389" w:rsidRPr="00BF1389" w:rsidRDefault="00BF1389" w:rsidP="00BF1389">
      <w:pPr>
        <w:spacing w:after="160" w:line="259" w:lineRule="auto"/>
        <w:rPr>
          <w:rFonts w:ascii="Arial" w:hAnsi="Arial" w:cs="Arial"/>
          <w:b/>
          <w:iCs/>
          <w:color w:val="000000"/>
          <w:sz w:val="22"/>
          <w:szCs w:val="22"/>
        </w:rPr>
      </w:pPr>
      <w:r w:rsidRPr="00BF1389">
        <w:rPr>
          <w:rFonts w:ascii="Arial" w:hAnsi="Arial" w:cs="Arial"/>
          <w:b/>
          <w:iCs/>
          <w:color w:val="000000"/>
          <w:sz w:val="22"/>
          <w:szCs w:val="22"/>
        </w:rPr>
        <w:br w:type="page"/>
      </w:r>
    </w:p>
    <w:p w14:paraId="567BD528" w14:textId="77777777" w:rsidR="00BF1389" w:rsidRPr="00BF1389" w:rsidRDefault="00BF1389" w:rsidP="00BF1389">
      <w:pPr>
        <w:jc w:val="both"/>
        <w:rPr>
          <w:rFonts w:ascii="Arial" w:hAnsi="Arial" w:cs="Arial"/>
          <w:b/>
          <w:sz w:val="22"/>
          <w:szCs w:val="22"/>
        </w:rPr>
      </w:pPr>
      <w:r w:rsidRPr="00BF1389">
        <w:rPr>
          <w:rFonts w:ascii="Arial" w:hAnsi="Arial" w:cs="Arial"/>
          <w:b/>
          <w:sz w:val="22"/>
          <w:szCs w:val="22"/>
        </w:rPr>
        <w:lastRenderedPageBreak/>
        <w:t>Usnesení KV č. 79/2020 (Kontrola přípravy, průběhu a dokončení rekonstrukcí, modernizací, výstavby, dostavby a oprav velkého rozsahu mateřských škol, základních škol a školských zařízení)</w:t>
      </w:r>
    </w:p>
    <w:p w14:paraId="67AD4DD3"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Kontrolní výbor schvaluje výsledek kontroly přípravy, průběhu a dokončení rekonstrukcí, modernizací, výstavby, dostavby a oprav velkého rozsahu mateřských škol, základních škol a školských zařízení. Kontrolní výbor bere a vědomí vyjádření zástupce společnosti SNEO, a.s., z 1.12.2020.</w:t>
      </w:r>
    </w:p>
    <w:p w14:paraId="7E8F7FE0" w14:textId="77777777" w:rsidR="00BF1389" w:rsidRPr="00BF1389" w:rsidRDefault="00BF1389" w:rsidP="00BF1389">
      <w:pPr>
        <w:jc w:val="both"/>
        <w:rPr>
          <w:rFonts w:ascii="Arial" w:hAnsi="Arial" w:cs="Arial"/>
          <w:sz w:val="22"/>
          <w:szCs w:val="22"/>
        </w:rPr>
      </w:pPr>
      <w:r w:rsidRPr="00BF1389">
        <w:rPr>
          <w:rFonts w:ascii="Arial" w:hAnsi="Arial" w:cs="Arial"/>
          <w:sz w:val="22"/>
          <w:szCs w:val="22"/>
        </w:rPr>
        <w:t>Kontrolní výbor opakuje své doporučení (usnesení č. 28/2019 a 54/2020) k nastavení pravidel pro organizaci změnových listů formou interního předpisu firmy SNEO, a.s.</w:t>
      </w:r>
    </w:p>
    <w:p w14:paraId="6229A79D" w14:textId="77777777" w:rsidR="00BF1389" w:rsidRPr="00BF1389" w:rsidRDefault="00BF1389" w:rsidP="00BF1389">
      <w:pPr>
        <w:spacing w:before="240" w:after="240"/>
        <w:jc w:val="right"/>
        <w:rPr>
          <w:rFonts w:ascii="Arial" w:hAnsi="Arial" w:cs="Arial"/>
          <w:sz w:val="22"/>
          <w:szCs w:val="22"/>
        </w:rPr>
      </w:pPr>
      <w:r w:rsidRPr="00BF1389">
        <w:rPr>
          <w:rFonts w:ascii="Arial" w:hAnsi="Arial" w:cs="Arial"/>
          <w:sz w:val="22"/>
          <w:szCs w:val="22"/>
        </w:rPr>
        <w:t>+ 9   - 0   z 0</w:t>
      </w:r>
    </w:p>
    <w:p w14:paraId="731019F5" w14:textId="77777777" w:rsidR="00BF1389" w:rsidRPr="00BF1389" w:rsidRDefault="00BF1389" w:rsidP="00BF1389">
      <w:pPr>
        <w:jc w:val="both"/>
        <w:rPr>
          <w:rFonts w:ascii="Arial" w:hAnsi="Arial" w:cs="Arial"/>
          <w:iCs/>
          <w:color w:val="000000"/>
          <w:sz w:val="22"/>
          <w:szCs w:val="22"/>
        </w:rPr>
      </w:pPr>
    </w:p>
    <w:p w14:paraId="6DAEE056" w14:textId="77777777" w:rsidR="00BF1389" w:rsidRPr="00DD37AC" w:rsidRDefault="00BF1389" w:rsidP="00DD37AC">
      <w:pPr>
        <w:tabs>
          <w:tab w:val="left" w:pos="1134"/>
          <w:tab w:val="left" w:pos="2268"/>
          <w:tab w:val="left" w:pos="4536"/>
          <w:tab w:val="left" w:pos="7088"/>
        </w:tabs>
        <w:jc w:val="both"/>
        <w:rPr>
          <w:rFonts w:ascii="Arial" w:hAnsi="Arial" w:cs="Arial"/>
          <w:sz w:val="22"/>
          <w:szCs w:val="22"/>
        </w:rPr>
      </w:pPr>
      <w:bookmarkStart w:id="0" w:name="_GoBack"/>
      <w:bookmarkEnd w:id="0"/>
    </w:p>
    <w:sectPr w:rsidR="00BF1389" w:rsidRPr="00DD37AC" w:rsidSect="00F77DD9">
      <w:footerReference w:type="even" r:id="rId10"/>
      <w:footerReference w:type="default" r:id="rId11"/>
      <w:pgSz w:w="11906" w:h="16838"/>
      <w:pgMar w:top="1417" w:right="1416" w:bottom="1417" w:left="1417"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3A280" w14:textId="77777777" w:rsidR="00EE604B" w:rsidRDefault="00EE604B">
      <w:r>
        <w:separator/>
      </w:r>
    </w:p>
  </w:endnote>
  <w:endnote w:type="continuationSeparator" w:id="0">
    <w:p w14:paraId="235741F4" w14:textId="77777777" w:rsidR="00EE604B" w:rsidRDefault="00EE6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6EFE0" w14:textId="77777777" w:rsidR="00EE604B" w:rsidRDefault="00EE604B" w:rsidP="00F77DD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EFD482F" w14:textId="77777777" w:rsidR="00EE604B" w:rsidRDefault="00EE604B" w:rsidP="00F77DD9">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70484" w14:textId="77777777" w:rsidR="00EE604B" w:rsidRDefault="00EE604B" w:rsidP="00F77DD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BF1389">
      <w:rPr>
        <w:rStyle w:val="slostrnky"/>
        <w:noProof/>
      </w:rPr>
      <w:t>24</w:t>
    </w:r>
    <w:r>
      <w:rPr>
        <w:rStyle w:val="slostrnky"/>
      </w:rPr>
      <w:fldChar w:fldCharType="end"/>
    </w:r>
  </w:p>
  <w:p w14:paraId="0BB515A5" w14:textId="77777777" w:rsidR="00EE604B" w:rsidRDefault="00EE604B" w:rsidP="00F77DD9">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B5F789" w14:textId="77777777" w:rsidR="00EE604B" w:rsidRDefault="00EE604B">
      <w:r>
        <w:separator/>
      </w:r>
    </w:p>
  </w:footnote>
  <w:footnote w:type="continuationSeparator" w:id="0">
    <w:p w14:paraId="69AB37F3" w14:textId="77777777" w:rsidR="00EE604B" w:rsidRDefault="00EE604B">
      <w:r>
        <w:continuationSeparator/>
      </w:r>
    </w:p>
  </w:footnote>
  <w:footnote w:id="1">
    <w:p w14:paraId="4BC0C9BC" w14:textId="77777777" w:rsidR="00BF1389" w:rsidRPr="00BF1389" w:rsidRDefault="00BF1389" w:rsidP="00BF1389">
      <w:pPr>
        <w:pStyle w:val="Textpoznpodarou"/>
        <w:jc w:val="both"/>
        <w:rPr>
          <w:rFonts w:ascii="Arial" w:hAnsi="Arial" w:cs="Arial"/>
          <w:i/>
        </w:rPr>
      </w:pPr>
      <w:r w:rsidRPr="00BF1389">
        <w:rPr>
          <w:rStyle w:val="Znakapoznpodarou"/>
          <w:rFonts w:ascii="Arial" w:hAnsi="Arial" w:cs="Arial"/>
        </w:rPr>
        <w:footnoteRef/>
      </w:r>
      <w:r w:rsidRPr="00BF1389">
        <w:rPr>
          <w:rFonts w:ascii="Arial" w:hAnsi="Arial" w:cs="Arial"/>
        </w:rPr>
        <w:t xml:space="preserve"> Citace z důvodové zprávy: </w:t>
      </w:r>
      <w:r w:rsidRPr="00BF1389">
        <w:rPr>
          <w:rFonts w:ascii="Arial" w:hAnsi="Arial" w:cs="Arial"/>
          <w:i/>
        </w:rPr>
        <w:t>Při kontrole nabídky účastníka ROLROLS s.r.o., která se umístila první v pořadí, bylo zjištěno, že neobsahuje položkový rozpočet zpracovaný v členění dle slepého rozpočtu – výkazu výměr, který byl součástí zadávacích podmínek. Dále nabídka neobsahovala složení realizačního týmu, seznam referenčních akcí obdobného charakteru jako předmět veřejné zakázky, harmonogram průběhu prací a plán organizace výstavby. Na základě těchto zjištění byl účastník obdobně dle ustanovení § 46 odst. 1 a odst. 3 ZZVZ o písemné objasnění své nabídky, které mělo obsahovat výše uvedené doklady požadované zadavatelem. Účastník ROLROLS s.r.o. ani na opakovanou výzvu k objasnění nabídky nijak nereagoval a svou nabídku neobjasnil. Vzhledem ke skutečnosti, že nabídka tohoto účastníka tak neobsahuje zadavatelem požadované doklady a nesplňuje podmínky stanovené ve Výzvě k podání nabídky, byla prostřednictvím certifikovaného elektronického nástroje E-ZAK vyřazena z hodnocení</w:t>
      </w:r>
    </w:p>
  </w:footnote>
  <w:footnote w:id="2">
    <w:p w14:paraId="3E080358" w14:textId="77777777" w:rsidR="00BF1389" w:rsidRPr="00BF1389" w:rsidRDefault="00BF1389" w:rsidP="00BF1389">
      <w:pPr>
        <w:pStyle w:val="Textpoznpodarou"/>
        <w:jc w:val="both"/>
        <w:rPr>
          <w:rFonts w:ascii="Arial" w:hAnsi="Arial" w:cs="Arial"/>
        </w:rPr>
      </w:pPr>
      <w:r w:rsidRPr="00BF1389">
        <w:rPr>
          <w:rStyle w:val="Znakapoznpodarou"/>
          <w:rFonts w:ascii="Arial" w:hAnsi="Arial" w:cs="Arial"/>
        </w:rPr>
        <w:footnoteRef/>
      </w:r>
      <w:r w:rsidRPr="00BF1389">
        <w:rPr>
          <w:rFonts w:ascii="Arial" w:hAnsi="Arial" w:cs="Arial"/>
        </w:rPr>
        <w:t xml:space="preserve"> Důvodová zpráva k usnesení RMČ:</w:t>
      </w:r>
    </w:p>
    <w:p w14:paraId="54751CD6" w14:textId="77777777" w:rsidR="00BF1389" w:rsidRPr="00BF1389" w:rsidRDefault="00BF1389" w:rsidP="00BF1389">
      <w:pPr>
        <w:autoSpaceDE w:val="0"/>
        <w:autoSpaceDN w:val="0"/>
        <w:adjustRightInd w:val="0"/>
        <w:jc w:val="both"/>
        <w:rPr>
          <w:rFonts w:ascii="Arial" w:eastAsiaTheme="minorHAnsi" w:hAnsi="Arial" w:cs="Arial"/>
          <w:b/>
          <w:bCs/>
          <w:i/>
          <w:iCs/>
          <w:color w:val="000000"/>
          <w:sz w:val="20"/>
          <w:lang w:eastAsia="en-US"/>
        </w:rPr>
      </w:pPr>
      <w:r w:rsidRPr="00BF1389">
        <w:rPr>
          <w:rFonts w:ascii="Arial" w:eastAsiaTheme="minorHAnsi" w:hAnsi="Arial" w:cs="Arial"/>
          <w:b/>
          <w:bCs/>
          <w:i/>
          <w:iCs/>
          <w:color w:val="000000"/>
          <w:sz w:val="20"/>
          <w:lang w:eastAsia="en-US"/>
        </w:rPr>
        <w:t xml:space="preserve">Zadání veřejné zakázky malého rozsahu na akci </w:t>
      </w:r>
      <w:r w:rsidRPr="00BF1389">
        <w:rPr>
          <w:rFonts w:ascii="Arial" w:eastAsiaTheme="minorHAnsi" w:hAnsi="Arial" w:cs="Arial"/>
          <w:color w:val="000000"/>
          <w:sz w:val="20"/>
          <w:lang w:eastAsia="en-US"/>
        </w:rPr>
        <w:t>„</w:t>
      </w:r>
      <w:r w:rsidRPr="00BF1389">
        <w:rPr>
          <w:rFonts w:ascii="Arial" w:eastAsiaTheme="minorHAnsi" w:hAnsi="Arial" w:cs="Arial"/>
          <w:b/>
          <w:bCs/>
          <w:i/>
          <w:iCs/>
          <w:color w:val="000000"/>
          <w:sz w:val="20"/>
          <w:lang w:eastAsia="en-US"/>
        </w:rPr>
        <w:t xml:space="preserve">Objekt Starostřešovická 79/15 – zřízení dětské skupiny" (Dle „Organizačního předpisu – Postupu při zadávání veřejných zakázek podle zákona č. 134/2016 Sb., o zadávání veřejných zakázek, a výkonu zadavatelské činnosti jménem městské části Praha 6“ schváleném RMČ dne 27. 08. 2020 </w:t>
      </w:r>
      <w:r w:rsidRPr="00BF1389">
        <w:rPr>
          <w:rFonts w:ascii="Arial" w:eastAsiaTheme="minorHAnsi" w:hAnsi="Arial" w:cs="Arial"/>
          <w:color w:val="000000"/>
          <w:sz w:val="20"/>
          <w:lang w:eastAsia="en-US"/>
        </w:rPr>
        <w:t>„</w:t>
      </w:r>
      <w:r w:rsidRPr="00BF1389">
        <w:rPr>
          <w:rFonts w:ascii="Arial" w:eastAsiaTheme="minorHAnsi" w:hAnsi="Arial" w:cs="Arial"/>
          <w:b/>
          <w:bCs/>
          <w:i/>
          <w:iCs/>
          <w:color w:val="000000"/>
          <w:sz w:val="20"/>
          <w:lang w:eastAsia="en-US"/>
        </w:rPr>
        <w:t>dále jen Organizační předpis ZVZ")</w:t>
      </w:r>
    </w:p>
    <w:p w14:paraId="2BE01DBA" w14:textId="77777777" w:rsidR="00BF1389" w:rsidRPr="00BF1389" w:rsidRDefault="00BF1389" w:rsidP="00BF1389">
      <w:pPr>
        <w:autoSpaceDE w:val="0"/>
        <w:autoSpaceDN w:val="0"/>
        <w:adjustRightInd w:val="0"/>
        <w:jc w:val="both"/>
        <w:rPr>
          <w:rFonts w:ascii="Arial" w:eastAsiaTheme="minorHAnsi" w:hAnsi="Arial" w:cs="Arial"/>
          <w:i/>
          <w:iCs/>
          <w:color w:val="000000"/>
          <w:sz w:val="20"/>
          <w:lang w:eastAsia="en-US"/>
        </w:rPr>
      </w:pPr>
      <w:r w:rsidRPr="00BF1389">
        <w:rPr>
          <w:rFonts w:ascii="Arial" w:eastAsiaTheme="minorHAnsi" w:hAnsi="Arial" w:cs="Arial"/>
          <w:i/>
          <w:iCs/>
          <w:color w:val="000000"/>
          <w:sz w:val="20"/>
          <w:lang w:eastAsia="en-US"/>
        </w:rPr>
        <w:t>Návrh na odsouhlasení přímého zadání zakázky malého rozsahu na stavební práce a návrh na vystavení objednávky je předkládán v souladu s čl. 28 odst. 3 písm. d bod vi Organizačního předpisu ZVZ.</w:t>
      </w:r>
    </w:p>
    <w:p w14:paraId="4FE13632" w14:textId="77777777" w:rsidR="00BF1389" w:rsidRPr="00BF1389" w:rsidRDefault="00BF1389" w:rsidP="00BF1389">
      <w:pPr>
        <w:autoSpaceDE w:val="0"/>
        <w:autoSpaceDN w:val="0"/>
        <w:adjustRightInd w:val="0"/>
        <w:jc w:val="both"/>
        <w:rPr>
          <w:rFonts w:ascii="Arial" w:eastAsiaTheme="minorHAnsi" w:hAnsi="Arial" w:cs="Arial"/>
          <w:i/>
          <w:iCs/>
          <w:color w:val="000000"/>
          <w:sz w:val="20"/>
          <w:lang w:eastAsia="en-US"/>
        </w:rPr>
      </w:pPr>
      <w:r w:rsidRPr="00BF1389">
        <w:rPr>
          <w:rFonts w:ascii="Arial" w:eastAsiaTheme="minorHAnsi" w:hAnsi="Arial" w:cs="Arial"/>
          <w:i/>
          <w:iCs/>
          <w:color w:val="000000"/>
          <w:sz w:val="20"/>
          <w:lang w:eastAsia="en-US"/>
        </w:rPr>
        <w:t>Financování akce včetně odměny za inženýrskou činnost je zajištěno z kapitálových výdajů rozpočtu Městské části Praha 6 na rok 2020. V odvětví 05 - Zdravotnictví a sociální věci byly v letošním roce na akci "Objekt Starostřešovická 79/15 – zřízení dětské skupiny"  zařazeny finanční prostředky ve výši 3.300.000,00 Kč vč. DPH. V návrhu rozpočtu kapitálových výdajů pro rok 2021 jsou na dokončení realizace akce „Objekt Starostřešovická 79/15 – zřízení dětské skupiny“ zařazeny finanční prostředky o celkovém finančním objemu ve výši 2.500.000,00 Kč.</w:t>
      </w:r>
    </w:p>
    <w:p w14:paraId="0DE8FCE6" w14:textId="77777777" w:rsidR="00BF1389" w:rsidRPr="00BF1389" w:rsidRDefault="00BF1389" w:rsidP="00BF1389">
      <w:pPr>
        <w:autoSpaceDE w:val="0"/>
        <w:autoSpaceDN w:val="0"/>
        <w:adjustRightInd w:val="0"/>
        <w:jc w:val="both"/>
        <w:rPr>
          <w:rFonts w:ascii="Arial" w:eastAsiaTheme="minorHAnsi" w:hAnsi="Arial" w:cs="Arial"/>
          <w:i/>
          <w:iCs/>
          <w:color w:val="000000"/>
          <w:sz w:val="20"/>
          <w:lang w:eastAsia="en-US"/>
        </w:rPr>
      </w:pPr>
      <w:r w:rsidRPr="00BF1389">
        <w:rPr>
          <w:rFonts w:ascii="Arial" w:eastAsiaTheme="minorHAnsi" w:hAnsi="Arial" w:cs="Arial"/>
          <w:i/>
          <w:iCs/>
          <w:color w:val="000000"/>
          <w:sz w:val="20"/>
          <w:lang w:eastAsia="en-US"/>
        </w:rPr>
        <w:t xml:space="preserve"> Předmětem zakázky malého rozsahu je rekonstrukce stávajícího dvoupodlažního, částečně podsklepeného objektu se sedlovou střechou a oplocenou zahradou na adrese Starostřešovická 79/15, Praha 6, p.č. 82 a. 83 k.ú. Střešovice, do kterého bude umístěna jedna dětská skupina rozdělená na dvě části s celkovou kapacitou 12 dětí. Navrhovaná rekonstrukce spočívá především v úpravě vnitřní dispozice, provedení nového vnějšího, požárně únikového ocelového schodiště, nových požárně únikových dveří do dvorního traktu, výměně vnitřních povrchů v souladu s požadavky hygienické stanice a hasičského záchranného sboru, montáže požárně odolných světlovodů pro zajištění dostatečného osvětlení podkrovního prostoru, modernizaci vytápění, ZTI, vnitřního plynovodu, elektroinstalace a úprav zahrady pro potřeby dětské skupiny.  </w:t>
      </w:r>
    </w:p>
    <w:p w14:paraId="3E3ACA23" w14:textId="77777777" w:rsidR="00BF1389" w:rsidRPr="00BF1389" w:rsidRDefault="00BF1389" w:rsidP="00BF1389">
      <w:pPr>
        <w:autoSpaceDE w:val="0"/>
        <w:autoSpaceDN w:val="0"/>
        <w:adjustRightInd w:val="0"/>
        <w:jc w:val="both"/>
        <w:rPr>
          <w:rFonts w:ascii="Arial" w:eastAsiaTheme="minorHAnsi" w:hAnsi="Arial" w:cs="Arial"/>
          <w:b/>
          <w:bCs/>
          <w:i/>
          <w:iCs/>
          <w:color w:val="000000"/>
          <w:sz w:val="20"/>
          <w:lang w:eastAsia="en-US"/>
        </w:rPr>
      </w:pPr>
      <w:r w:rsidRPr="00BF1389">
        <w:rPr>
          <w:rFonts w:ascii="Arial" w:eastAsiaTheme="minorHAnsi" w:hAnsi="Arial" w:cs="Arial"/>
          <w:i/>
          <w:iCs/>
          <w:color w:val="000000"/>
          <w:sz w:val="20"/>
          <w:lang w:eastAsia="en-US"/>
        </w:rPr>
        <w:t>Na základě usnesení RMČ č. 1390/20 ze dne 31. 03. 2020 byla uzavřena smlouva o financování projektu „Dětská skupina Sluníčko“ v rámci výzvy č. 42 Operačního programu Praha – pól růstu ČR – Zvýšení dostupnosti zařízení péče o děti, registrační číslo projektu: CZ.07.4.51/0.0/0.0/18_059/0001616 mezi Hlavním městem Prahou, jako poskytovatelem na straně jedné a Městskou částí Praha 6, jako žadatelem o dotaci a příjemcem dotace na straně druhé. Původní předpoklad zahájení provozu dětské skupiny stanovený na 1.1.2021 byl se souhlasem poskytovatele, s ohledem na Covid -19, úspěšně posunut na 01. 04. 2021. Před zahájením provozu bude nutné objekt dovybavit a připravit k bezproblémovému provozu</w:t>
      </w:r>
      <w:r w:rsidRPr="00BF1389">
        <w:rPr>
          <w:rFonts w:ascii="Arial" w:eastAsiaTheme="minorHAnsi" w:hAnsi="Arial" w:cs="Arial"/>
          <w:b/>
          <w:bCs/>
          <w:i/>
          <w:iCs/>
          <w:color w:val="000000"/>
          <w:sz w:val="20"/>
          <w:lang w:eastAsia="en-US"/>
        </w:rPr>
        <w:t>.</w:t>
      </w:r>
    </w:p>
    <w:p w14:paraId="70697E99" w14:textId="77777777" w:rsidR="00BF1389" w:rsidRPr="00BF1389" w:rsidRDefault="00BF1389" w:rsidP="00BF1389">
      <w:pPr>
        <w:autoSpaceDE w:val="0"/>
        <w:autoSpaceDN w:val="0"/>
        <w:adjustRightInd w:val="0"/>
        <w:jc w:val="both"/>
        <w:rPr>
          <w:rFonts w:ascii="Arial" w:eastAsiaTheme="minorHAnsi" w:hAnsi="Arial" w:cs="Arial"/>
          <w:i/>
          <w:iCs/>
          <w:color w:val="000000"/>
          <w:sz w:val="20"/>
          <w:lang w:eastAsia="en-US"/>
        </w:rPr>
      </w:pPr>
      <w:r w:rsidRPr="00BF1389">
        <w:rPr>
          <w:rFonts w:ascii="Arial" w:eastAsiaTheme="minorHAnsi" w:hAnsi="Arial" w:cs="Arial"/>
          <w:i/>
          <w:iCs/>
          <w:color w:val="000000"/>
          <w:sz w:val="20"/>
          <w:lang w:eastAsia="en-US"/>
        </w:rPr>
        <w:t>V dubnu 2020 byla vystavena objednávka na zpracování projektové dokumentace ke stavebnímu povolení včetně související inženýrské činnosti a zajištění stavebního povolení a následně byla v dubnu 2020 podána žádost o stavební povolení na Odbor výstavby. Stavební povolení na realizaci výše uvedených stavebních úprav objektu nabylo právní moci 14. 08. 2020. V červnu 2020 byla vystavena objednávka na zpracování prováděcí projektové dokumentace včetně zpracování soupisu prací a kontrolního rozpočtu projektanta. Prováděcí projektová dokumentace včetně kontrolního rozpočtu byla dokončena v září 2020.</w:t>
      </w:r>
    </w:p>
    <w:p w14:paraId="1A2AA447" w14:textId="77777777" w:rsidR="00BF1389" w:rsidRPr="00BF1389" w:rsidRDefault="00BF1389" w:rsidP="00BF1389">
      <w:pPr>
        <w:autoSpaceDE w:val="0"/>
        <w:autoSpaceDN w:val="0"/>
        <w:adjustRightInd w:val="0"/>
        <w:jc w:val="both"/>
        <w:rPr>
          <w:rFonts w:ascii="Arial" w:eastAsiaTheme="minorHAnsi" w:hAnsi="Arial" w:cs="Arial"/>
          <w:i/>
          <w:iCs/>
          <w:color w:val="000000"/>
          <w:sz w:val="20"/>
          <w:lang w:eastAsia="en-US"/>
        </w:rPr>
      </w:pPr>
      <w:r w:rsidRPr="00BF1389">
        <w:rPr>
          <w:rFonts w:ascii="Arial" w:eastAsiaTheme="minorHAnsi" w:hAnsi="Arial" w:cs="Arial"/>
          <w:i/>
          <w:iCs/>
          <w:color w:val="000000"/>
          <w:sz w:val="20"/>
          <w:lang w:eastAsia="en-US"/>
        </w:rPr>
        <w:t>S ohledem na předpokládanou dobu realizace akce 90 kalendářních dní a požadavky dozoru orgánů památkové péče nad průběhem realizace je nutné bezodkladně zahájit stavební práce tak, aby bylo možné včas zahájit provoz dětské skupiny a využít výše uvedenou dotaci. Realizaci díla je tak s ohledem na lhůty pro čerpání dotace a další výše uvedené skutečnosti možno zajistit pouze přímým zadáním.</w:t>
      </w:r>
    </w:p>
    <w:p w14:paraId="70ECF276" w14:textId="04808FB7" w:rsidR="00BF1389" w:rsidRPr="00BF1389" w:rsidRDefault="00BF1389" w:rsidP="00BF1389">
      <w:pPr>
        <w:autoSpaceDE w:val="0"/>
        <w:autoSpaceDN w:val="0"/>
        <w:adjustRightInd w:val="0"/>
        <w:jc w:val="both"/>
        <w:rPr>
          <w:rFonts w:ascii="Arial" w:eastAsiaTheme="minorHAnsi" w:hAnsi="Arial" w:cs="Arial"/>
          <w:i/>
          <w:iCs/>
          <w:color w:val="000000"/>
          <w:sz w:val="20"/>
          <w:lang w:eastAsia="en-US"/>
        </w:rPr>
      </w:pPr>
      <w:r>
        <w:rPr>
          <w:rFonts w:ascii="Arial" w:eastAsiaTheme="minorHAnsi" w:hAnsi="Arial" w:cs="Arial"/>
          <w:b/>
          <w:bCs/>
          <w:i/>
          <w:iCs/>
          <w:color w:val="000000"/>
          <w:sz w:val="20"/>
          <w:lang w:eastAsia="en-US"/>
        </w:rPr>
        <w:t>Vzhledem k</w:t>
      </w:r>
      <w:r w:rsidRPr="00BF1389">
        <w:rPr>
          <w:rFonts w:ascii="Arial" w:eastAsiaTheme="minorHAnsi" w:hAnsi="Arial" w:cs="Arial"/>
          <w:b/>
          <w:bCs/>
          <w:i/>
          <w:iCs/>
          <w:color w:val="000000"/>
          <w:sz w:val="20"/>
          <w:lang w:eastAsia="en-US"/>
        </w:rPr>
        <w:t xml:space="preserve"> uvedeným skutečnostem a s ohledem na aktuální epidemiologickou situaci související s onemocněním COVID-19, stanovený termín zahájení provozu dětské skupiny a přidělenou dotaci byli v souladu s čl. 28 odst. 3 písm. d bodu vi. Organizačního předpisu ZVZ k podání nabídky osloveni dva zhotovitelé, kteří disponují dostatečnými odbornými a organizačními zkušenostmi a v uvedeném časovém období i volnou kapacitou k realizaci stavby</w:t>
      </w:r>
      <w:r w:rsidRPr="00BF1389">
        <w:rPr>
          <w:rFonts w:ascii="Arial" w:eastAsiaTheme="minorHAnsi" w:hAnsi="Arial" w:cs="Arial"/>
          <w:i/>
          <w:iCs/>
          <w:color w:val="000000"/>
          <w:sz w:val="20"/>
          <w:lang w:eastAsia="en-US"/>
        </w:rPr>
        <w:t>.</w:t>
      </w:r>
    </w:p>
    <w:p w14:paraId="4D1E7B53" w14:textId="77777777" w:rsidR="00BF1389" w:rsidRPr="00BF1389" w:rsidRDefault="00BF1389" w:rsidP="00BF1389">
      <w:pPr>
        <w:autoSpaceDE w:val="0"/>
        <w:autoSpaceDN w:val="0"/>
        <w:adjustRightInd w:val="0"/>
        <w:jc w:val="both"/>
        <w:rPr>
          <w:rFonts w:ascii="Arial" w:eastAsiaTheme="minorHAnsi" w:hAnsi="Arial" w:cs="Arial"/>
          <w:i/>
          <w:iCs/>
          <w:color w:val="000000"/>
          <w:sz w:val="20"/>
          <w:lang w:eastAsia="en-US"/>
        </w:rPr>
      </w:pPr>
      <w:r w:rsidRPr="00BF1389">
        <w:rPr>
          <w:rFonts w:ascii="Arial" w:eastAsiaTheme="minorHAnsi" w:hAnsi="Arial" w:cs="Arial"/>
          <w:i/>
          <w:iCs/>
          <w:color w:val="000000"/>
          <w:sz w:val="20"/>
          <w:lang w:eastAsia="en-US"/>
        </w:rPr>
        <w:t>1)Branická stavební, s.r.o., IČ: 26751208, Bělohorská 257/45, 169 00  Praha 6</w:t>
      </w:r>
    </w:p>
    <w:p w14:paraId="256DECB4" w14:textId="77777777" w:rsidR="00BF1389" w:rsidRPr="00BF1389" w:rsidRDefault="00BF1389" w:rsidP="00BF1389">
      <w:pPr>
        <w:autoSpaceDE w:val="0"/>
        <w:autoSpaceDN w:val="0"/>
        <w:adjustRightInd w:val="0"/>
        <w:jc w:val="both"/>
        <w:rPr>
          <w:rFonts w:ascii="Arial" w:eastAsiaTheme="minorHAnsi" w:hAnsi="Arial" w:cs="Arial"/>
          <w:i/>
          <w:iCs/>
          <w:color w:val="FF0000"/>
          <w:sz w:val="20"/>
          <w:lang w:eastAsia="en-US"/>
        </w:rPr>
      </w:pPr>
      <w:r w:rsidRPr="00BF1389">
        <w:rPr>
          <w:rFonts w:ascii="Arial" w:eastAsiaTheme="minorHAnsi" w:hAnsi="Arial" w:cs="Arial"/>
          <w:i/>
          <w:iCs/>
          <w:color w:val="000000"/>
          <w:sz w:val="20"/>
          <w:lang w:eastAsia="en-US"/>
        </w:rPr>
        <w:t>s nabídkovou cenou 3.404.804,80 Kč bez DPH (tj. 4.119.813,81 Kč vč. DPH)</w:t>
      </w:r>
      <w:r w:rsidRPr="00BF1389">
        <w:rPr>
          <w:rFonts w:ascii="Arial" w:eastAsiaTheme="minorHAnsi" w:hAnsi="Arial" w:cs="Arial"/>
          <w:i/>
          <w:iCs/>
          <w:color w:val="FF0000"/>
          <w:sz w:val="20"/>
          <w:lang w:eastAsia="en-US"/>
        </w:rPr>
        <w:t>.</w:t>
      </w:r>
    </w:p>
    <w:p w14:paraId="051E8F29" w14:textId="77777777" w:rsidR="00BF1389" w:rsidRPr="00BF1389" w:rsidRDefault="00BF1389" w:rsidP="00BF1389">
      <w:pPr>
        <w:autoSpaceDE w:val="0"/>
        <w:autoSpaceDN w:val="0"/>
        <w:adjustRightInd w:val="0"/>
        <w:jc w:val="both"/>
        <w:rPr>
          <w:rFonts w:ascii="Arial" w:eastAsiaTheme="minorHAnsi" w:hAnsi="Arial" w:cs="Arial"/>
          <w:i/>
          <w:iCs/>
          <w:color w:val="000000"/>
          <w:sz w:val="20"/>
          <w:lang w:eastAsia="en-US"/>
        </w:rPr>
      </w:pPr>
      <w:r w:rsidRPr="00BF1389">
        <w:rPr>
          <w:rFonts w:ascii="Arial" w:eastAsiaTheme="minorHAnsi" w:hAnsi="Arial" w:cs="Arial"/>
          <w:i/>
          <w:iCs/>
          <w:color w:val="000000"/>
          <w:sz w:val="20"/>
          <w:lang w:eastAsia="en-US"/>
        </w:rPr>
        <w:t>2) SSK - stavby s.r.o. , IČ: 04453450, U trati 3134/36a, 100 00  Praha 10</w:t>
      </w:r>
    </w:p>
    <w:p w14:paraId="0066BC3D" w14:textId="77777777" w:rsidR="00BF1389" w:rsidRPr="00BF1389" w:rsidRDefault="00BF1389" w:rsidP="00BF1389">
      <w:pPr>
        <w:autoSpaceDE w:val="0"/>
        <w:autoSpaceDN w:val="0"/>
        <w:adjustRightInd w:val="0"/>
        <w:jc w:val="both"/>
        <w:rPr>
          <w:rFonts w:ascii="Arial" w:eastAsiaTheme="minorHAnsi" w:hAnsi="Arial" w:cs="Arial"/>
          <w:i/>
          <w:iCs/>
          <w:color w:val="000000"/>
          <w:sz w:val="20"/>
          <w:lang w:eastAsia="en-US"/>
        </w:rPr>
      </w:pPr>
      <w:r w:rsidRPr="00BF1389">
        <w:rPr>
          <w:rFonts w:ascii="Arial" w:eastAsiaTheme="minorHAnsi" w:hAnsi="Arial" w:cs="Arial"/>
          <w:i/>
          <w:iCs/>
          <w:color w:val="000000"/>
          <w:sz w:val="20"/>
          <w:lang w:eastAsia="en-US"/>
        </w:rPr>
        <w:t>s nabídkovu cenou 3.612.787,15 Kč bez DPH (tj. 4.371.472,45 Kč vč. DPH).</w:t>
      </w:r>
    </w:p>
    <w:p w14:paraId="00502750" w14:textId="77777777" w:rsidR="00BF1389" w:rsidRPr="00BF1389" w:rsidRDefault="00BF1389" w:rsidP="00BF1389">
      <w:pPr>
        <w:autoSpaceDE w:val="0"/>
        <w:autoSpaceDN w:val="0"/>
        <w:adjustRightInd w:val="0"/>
        <w:jc w:val="both"/>
        <w:rPr>
          <w:rFonts w:ascii="Arial" w:eastAsiaTheme="minorHAnsi" w:hAnsi="Arial" w:cs="Arial"/>
          <w:i/>
          <w:iCs/>
          <w:color w:val="000000"/>
          <w:sz w:val="20"/>
          <w:lang w:eastAsia="en-US"/>
        </w:rPr>
      </w:pPr>
      <w:r w:rsidRPr="00BF1389">
        <w:rPr>
          <w:rFonts w:ascii="Arial" w:eastAsiaTheme="minorHAnsi" w:hAnsi="Arial" w:cs="Arial"/>
          <w:i/>
          <w:iCs/>
          <w:color w:val="000000"/>
          <w:sz w:val="20"/>
          <w:lang w:eastAsia="en-US"/>
        </w:rPr>
        <w:t>Z uvedených nabídek byla vybrána cenově výhodnější nabídka společnosti</w:t>
      </w:r>
    </w:p>
    <w:p w14:paraId="1E00CF8E" w14:textId="77777777" w:rsidR="00BF1389" w:rsidRPr="00BF1389" w:rsidRDefault="00BF1389" w:rsidP="00BF1389">
      <w:pPr>
        <w:autoSpaceDE w:val="0"/>
        <w:autoSpaceDN w:val="0"/>
        <w:adjustRightInd w:val="0"/>
        <w:jc w:val="both"/>
        <w:rPr>
          <w:rFonts w:ascii="Arial" w:eastAsiaTheme="minorHAnsi" w:hAnsi="Arial" w:cs="Arial"/>
          <w:b/>
          <w:bCs/>
          <w:i/>
          <w:iCs/>
          <w:color w:val="000000"/>
          <w:sz w:val="20"/>
          <w:lang w:eastAsia="en-US"/>
        </w:rPr>
      </w:pPr>
      <w:r w:rsidRPr="00BF1389">
        <w:rPr>
          <w:rFonts w:ascii="Arial" w:eastAsiaTheme="minorHAnsi" w:hAnsi="Arial" w:cs="Arial"/>
          <w:b/>
          <w:bCs/>
          <w:i/>
          <w:iCs/>
          <w:color w:val="000000"/>
          <w:sz w:val="20"/>
          <w:lang w:eastAsia="en-US"/>
        </w:rPr>
        <w:t xml:space="preserve">Branická stavební, s.r.o. </w:t>
      </w:r>
      <w:r w:rsidRPr="00BF1389">
        <w:rPr>
          <w:rFonts w:ascii="Arial" w:eastAsiaTheme="minorHAnsi" w:hAnsi="Arial" w:cs="Arial"/>
          <w:i/>
          <w:iCs/>
          <w:color w:val="000000"/>
          <w:sz w:val="20"/>
          <w:lang w:eastAsia="en-US"/>
        </w:rPr>
        <w:t>Společnost Branická stavební, s.r.o. již v minulosti úspěšně realizovala obdobné akce pro MČ Praha 6 a vždy se prezentovala vysokou odborností, pečlivostí a smyslem pro detail. V souvislosti s akcí „Objekt Starostřešovická 79/15 – zřízení dětské skupiny“ nebyl v aktuálním účetním období se společností Branická stavební, s.r.o. uzavřen žádný smluvní vztah.</w:t>
      </w:r>
      <w:r w:rsidRPr="00BF1389">
        <w:rPr>
          <w:rFonts w:ascii="Arial" w:eastAsiaTheme="minorHAnsi" w:hAnsi="Arial" w:cs="Arial"/>
          <w:b/>
          <w:bCs/>
          <w:i/>
          <w:iCs/>
          <w:color w:val="000000"/>
          <w:sz w:val="20"/>
          <w:lang w:eastAsia="en-US"/>
        </w:rPr>
        <w:t xml:space="preserve"> </w:t>
      </w:r>
    </w:p>
    <w:p w14:paraId="202731DF" w14:textId="77777777" w:rsidR="00BF1389" w:rsidRPr="00BF1389" w:rsidRDefault="00BF1389" w:rsidP="00BF1389">
      <w:pPr>
        <w:autoSpaceDE w:val="0"/>
        <w:autoSpaceDN w:val="0"/>
        <w:adjustRightInd w:val="0"/>
        <w:jc w:val="both"/>
        <w:rPr>
          <w:rFonts w:ascii="Arial" w:eastAsiaTheme="minorHAnsi" w:hAnsi="Arial" w:cs="Arial"/>
          <w:i/>
          <w:iCs/>
          <w:color w:val="000000"/>
          <w:sz w:val="20"/>
          <w:lang w:eastAsia="en-US"/>
        </w:rPr>
      </w:pPr>
      <w:r w:rsidRPr="00BF1389">
        <w:rPr>
          <w:rFonts w:ascii="Arial" w:eastAsiaTheme="minorHAnsi" w:hAnsi="Arial" w:cs="Arial"/>
          <w:i/>
          <w:iCs/>
          <w:color w:val="000000"/>
          <w:sz w:val="20"/>
          <w:lang w:eastAsia="en-US"/>
        </w:rPr>
        <w:t>V případě udělení souhlasu s uzavřením smluvního vztahu se společností Branická stavební, s.r.o. celková cena výše uvedených prací</w:t>
      </w:r>
      <w:r w:rsidRPr="00BF1389">
        <w:rPr>
          <w:rFonts w:ascii="Arial" w:eastAsiaTheme="minorHAnsi" w:hAnsi="Arial" w:cs="Arial"/>
          <w:b/>
          <w:bCs/>
          <w:i/>
          <w:iCs/>
          <w:color w:val="000000"/>
          <w:sz w:val="20"/>
          <w:lang w:eastAsia="en-US"/>
        </w:rPr>
        <w:t xml:space="preserve"> nepřesáhne limit pro zakázky malého rozsahu</w:t>
      </w:r>
      <w:r w:rsidRPr="00BF1389">
        <w:rPr>
          <w:rFonts w:ascii="Arial" w:eastAsiaTheme="minorHAnsi" w:hAnsi="Arial" w:cs="Arial"/>
          <w:i/>
          <w:iCs/>
          <w:color w:val="000000"/>
          <w:sz w:val="20"/>
          <w:lang w:eastAsia="en-US"/>
        </w:rPr>
        <w:t xml:space="preserve"> stanovený zákonem č. 134/2016 Sb. o veřejných zakázkách. </w:t>
      </w:r>
      <w:r w:rsidRPr="00BF1389">
        <w:rPr>
          <w:rFonts w:ascii="Arial" w:eastAsiaTheme="minorHAnsi" w:hAnsi="Arial" w:cs="Arial"/>
          <w:b/>
          <w:bCs/>
          <w:i/>
          <w:iCs/>
          <w:color w:val="000000"/>
          <w:sz w:val="20"/>
          <w:lang w:eastAsia="en-US"/>
        </w:rPr>
        <w:t>Jedná se o</w:t>
      </w:r>
      <w:r w:rsidRPr="00BF1389">
        <w:rPr>
          <w:rFonts w:ascii="Arial" w:eastAsiaTheme="minorHAnsi" w:hAnsi="Arial" w:cs="Arial"/>
          <w:i/>
          <w:iCs/>
          <w:color w:val="000000"/>
          <w:sz w:val="20"/>
          <w:lang w:eastAsia="en-US"/>
        </w:rPr>
        <w:t xml:space="preserve"> </w:t>
      </w:r>
      <w:r w:rsidRPr="00BF1389">
        <w:rPr>
          <w:rFonts w:ascii="Arial" w:eastAsiaTheme="minorHAnsi" w:hAnsi="Arial" w:cs="Arial"/>
          <w:b/>
          <w:bCs/>
          <w:i/>
          <w:iCs/>
          <w:color w:val="000000"/>
          <w:sz w:val="20"/>
          <w:lang w:eastAsia="en-US"/>
        </w:rPr>
        <w:t>cenu v místě plnění obvyklou,</w:t>
      </w:r>
      <w:r w:rsidRPr="00BF1389">
        <w:rPr>
          <w:rFonts w:ascii="Arial" w:eastAsiaTheme="minorHAnsi" w:hAnsi="Arial" w:cs="Arial"/>
          <w:i/>
          <w:iCs/>
          <w:color w:val="000000"/>
          <w:sz w:val="20"/>
          <w:lang w:eastAsia="en-US"/>
        </w:rPr>
        <w:t xml:space="preserve"> která odpovídá předmětu prováděných prací.  </w:t>
      </w:r>
    </w:p>
    <w:p w14:paraId="1AB10E25" w14:textId="77777777" w:rsidR="00BF1389" w:rsidRPr="00BF1389" w:rsidRDefault="00BF1389" w:rsidP="00BF1389">
      <w:pPr>
        <w:autoSpaceDE w:val="0"/>
        <w:autoSpaceDN w:val="0"/>
        <w:adjustRightInd w:val="0"/>
        <w:jc w:val="both"/>
        <w:rPr>
          <w:rFonts w:ascii="Arial" w:eastAsiaTheme="minorHAnsi" w:hAnsi="Arial" w:cs="Arial"/>
          <w:i/>
          <w:iCs/>
          <w:color w:val="000000"/>
          <w:sz w:val="20"/>
          <w:lang w:eastAsia="en-US"/>
        </w:rPr>
      </w:pPr>
      <w:r w:rsidRPr="00BF1389">
        <w:rPr>
          <w:rFonts w:ascii="Arial" w:eastAsiaTheme="minorHAnsi" w:hAnsi="Arial" w:cs="Arial"/>
          <w:i/>
          <w:iCs/>
          <w:color w:val="000000"/>
          <w:sz w:val="20"/>
          <w:lang w:eastAsia="en-US"/>
        </w:rPr>
        <w:t>Zpracovatel výslovně prohlašuje, že veškeré údaje a informace v návrhu usnesení, včetně důvodové zprávy a příloh jsou pravdivé a odpovídají skutečnosti. Rovněž výslovně prohlašuje, že neopomenul uvést žádný údaj nebo informaci, které by obsah návrhu podstatně změnily, pokud by byly uvedeny.</w:t>
      </w:r>
    </w:p>
    <w:p w14:paraId="15786046" w14:textId="77777777" w:rsidR="00BF1389" w:rsidRPr="00BF1389" w:rsidRDefault="00BF1389" w:rsidP="00BF1389">
      <w:pPr>
        <w:pStyle w:val="Textpoznpodarou"/>
        <w:jc w:val="both"/>
        <w:rPr>
          <w:rFonts w:ascii="Arial" w:hAnsi="Arial" w:cs="Ari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45318"/>
    <w:multiLevelType w:val="hybridMultilevel"/>
    <w:tmpl w:val="07E8AD5E"/>
    <w:lvl w:ilvl="0" w:tplc="E3EEAEE4">
      <w:start w:val="1"/>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9F063A8"/>
    <w:multiLevelType w:val="hybridMultilevel"/>
    <w:tmpl w:val="06461616"/>
    <w:lvl w:ilvl="0" w:tplc="15D27F62">
      <w:numFmt w:val="bullet"/>
      <w:lvlText w:val="•"/>
      <w:lvlJc w:val="left"/>
      <w:pPr>
        <w:ind w:left="996" w:hanging="420"/>
      </w:pPr>
      <w:rPr>
        <w:rFonts w:ascii="Arial" w:eastAsia="Times New Roman" w:hAnsi="Arial" w:cs="Arial" w:hint="default"/>
      </w:rPr>
    </w:lvl>
    <w:lvl w:ilvl="1" w:tplc="04050003" w:tentative="1">
      <w:start w:val="1"/>
      <w:numFmt w:val="bullet"/>
      <w:lvlText w:val="o"/>
      <w:lvlJc w:val="left"/>
      <w:pPr>
        <w:ind w:left="1728" w:hanging="360"/>
      </w:pPr>
      <w:rPr>
        <w:rFonts w:ascii="Courier New" w:hAnsi="Courier New" w:cs="Courier New" w:hint="default"/>
      </w:rPr>
    </w:lvl>
    <w:lvl w:ilvl="2" w:tplc="04050005" w:tentative="1">
      <w:start w:val="1"/>
      <w:numFmt w:val="bullet"/>
      <w:lvlText w:val=""/>
      <w:lvlJc w:val="left"/>
      <w:pPr>
        <w:ind w:left="2448" w:hanging="360"/>
      </w:pPr>
      <w:rPr>
        <w:rFonts w:ascii="Wingdings" w:hAnsi="Wingdings" w:hint="default"/>
      </w:rPr>
    </w:lvl>
    <w:lvl w:ilvl="3" w:tplc="04050001" w:tentative="1">
      <w:start w:val="1"/>
      <w:numFmt w:val="bullet"/>
      <w:lvlText w:val=""/>
      <w:lvlJc w:val="left"/>
      <w:pPr>
        <w:ind w:left="3168" w:hanging="360"/>
      </w:pPr>
      <w:rPr>
        <w:rFonts w:ascii="Symbol" w:hAnsi="Symbol" w:hint="default"/>
      </w:rPr>
    </w:lvl>
    <w:lvl w:ilvl="4" w:tplc="04050003" w:tentative="1">
      <w:start w:val="1"/>
      <w:numFmt w:val="bullet"/>
      <w:lvlText w:val="o"/>
      <w:lvlJc w:val="left"/>
      <w:pPr>
        <w:ind w:left="3888" w:hanging="360"/>
      </w:pPr>
      <w:rPr>
        <w:rFonts w:ascii="Courier New" w:hAnsi="Courier New" w:cs="Courier New" w:hint="default"/>
      </w:rPr>
    </w:lvl>
    <w:lvl w:ilvl="5" w:tplc="04050005" w:tentative="1">
      <w:start w:val="1"/>
      <w:numFmt w:val="bullet"/>
      <w:lvlText w:val=""/>
      <w:lvlJc w:val="left"/>
      <w:pPr>
        <w:ind w:left="4608" w:hanging="360"/>
      </w:pPr>
      <w:rPr>
        <w:rFonts w:ascii="Wingdings" w:hAnsi="Wingdings" w:hint="default"/>
      </w:rPr>
    </w:lvl>
    <w:lvl w:ilvl="6" w:tplc="04050001" w:tentative="1">
      <w:start w:val="1"/>
      <w:numFmt w:val="bullet"/>
      <w:lvlText w:val=""/>
      <w:lvlJc w:val="left"/>
      <w:pPr>
        <w:ind w:left="5328" w:hanging="360"/>
      </w:pPr>
      <w:rPr>
        <w:rFonts w:ascii="Symbol" w:hAnsi="Symbol" w:hint="default"/>
      </w:rPr>
    </w:lvl>
    <w:lvl w:ilvl="7" w:tplc="04050003" w:tentative="1">
      <w:start w:val="1"/>
      <w:numFmt w:val="bullet"/>
      <w:lvlText w:val="o"/>
      <w:lvlJc w:val="left"/>
      <w:pPr>
        <w:ind w:left="6048" w:hanging="360"/>
      </w:pPr>
      <w:rPr>
        <w:rFonts w:ascii="Courier New" w:hAnsi="Courier New" w:cs="Courier New" w:hint="default"/>
      </w:rPr>
    </w:lvl>
    <w:lvl w:ilvl="8" w:tplc="04050005" w:tentative="1">
      <w:start w:val="1"/>
      <w:numFmt w:val="bullet"/>
      <w:lvlText w:val=""/>
      <w:lvlJc w:val="left"/>
      <w:pPr>
        <w:ind w:left="6768" w:hanging="360"/>
      </w:pPr>
      <w:rPr>
        <w:rFonts w:ascii="Wingdings" w:hAnsi="Wingdings" w:hint="default"/>
      </w:rPr>
    </w:lvl>
  </w:abstractNum>
  <w:abstractNum w:abstractNumId="2" w15:restartNumberingAfterBreak="0">
    <w:nsid w:val="3E8958C0"/>
    <w:multiLevelType w:val="multilevel"/>
    <w:tmpl w:val="09F45B14"/>
    <w:lvl w:ilvl="0">
      <w:start w:val="1"/>
      <w:numFmt w:val="decimal"/>
      <w:lvlText w:val="%1."/>
      <w:lvlJc w:val="left"/>
      <w:pPr>
        <w:ind w:left="720"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8E93B64"/>
    <w:multiLevelType w:val="hybridMultilevel"/>
    <w:tmpl w:val="7BB8B7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2E120B4"/>
    <w:multiLevelType w:val="hybridMultilevel"/>
    <w:tmpl w:val="FCA2603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714123A3"/>
    <w:multiLevelType w:val="hybridMultilevel"/>
    <w:tmpl w:val="C51C44CC"/>
    <w:lvl w:ilvl="0" w:tplc="15D27F62">
      <w:numFmt w:val="bullet"/>
      <w:lvlText w:val="•"/>
      <w:lvlJc w:val="left"/>
      <w:pPr>
        <w:ind w:left="1287" w:hanging="360"/>
      </w:pPr>
      <w:rPr>
        <w:rFonts w:ascii="Arial" w:eastAsia="Times New Roman" w:hAnsi="Arial" w:cs="Aria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63A"/>
    <w:rsid w:val="00003FB3"/>
    <w:rsid w:val="0000577A"/>
    <w:rsid w:val="00006575"/>
    <w:rsid w:val="000115A2"/>
    <w:rsid w:val="00011B2B"/>
    <w:rsid w:val="0001766F"/>
    <w:rsid w:val="00020BAB"/>
    <w:rsid w:val="00022ED2"/>
    <w:rsid w:val="00023FC2"/>
    <w:rsid w:val="000357C2"/>
    <w:rsid w:val="00035959"/>
    <w:rsid w:val="00037526"/>
    <w:rsid w:val="000414B0"/>
    <w:rsid w:val="00042E19"/>
    <w:rsid w:val="00044A26"/>
    <w:rsid w:val="00046A17"/>
    <w:rsid w:val="00054606"/>
    <w:rsid w:val="0005770F"/>
    <w:rsid w:val="00061875"/>
    <w:rsid w:val="000721AC"/>
    <w:rsid w:val="000817E5"/>
    <w:rsid w:val="000824D2"/>
    <w:rsid w:val="00082566"/>
    <w:rsid w:val="0009373A"/>
    <w:rsid w:val="000A086F"/>
    <w:rsid w:val="000A0FEC"/>
    <w:rsid w:val="000B0A60"/>
    <w:rsid w:val="000B1C18"/>
    <w:rsid w:val="000B31B6"/>
    <w:rsid w:val="000B382F"/>
    <w:rsid w:val="000B39B8"/>
    <w:rsid w:val="000C2BF3"/>
    <w:rsid w:val="000D66B8"/>
    <w:rsid w:val="000E1C02"/>
    <w:rsid w:val="000F033D"/>
    <w:rsid w:val="000F59FB"/>
    <w:rsid w:val="000F5E30"/>
    <w:rsid w:val="001033BD"/>
    <w:rsid w:val="001039AC"/>
    <w:rsid w:val="00106B73"/>
    <w:rsid w:val="00117B4C"/>
    <w:rsid w:val="001267AD"/>
    <w:rsid w:val="0012722C"/>
    <w:rsid w:val="001317DE"/>
    <w:rsid w:val="00135E2D"/>
    <w:rsid w:val="00140A05"/>
    <w:rsid w:val="00144209"/>
    <w:rsid w:val="00144584"/>
    <w:rsid w:val="0014611C"/>
    <w:rsid w:val="001473BD"/>
    <w:rsid w:val="0014758B"/>
    <w:rsid w:val="00152ABC"/>
    <w:rsid w:val="0015467C"/>
    <w:rsid w:val="0015530F"/>
    <w:rsid w:val="0016042A"/>
    <w:rsid w:val="0016555E"/>
    <w:rsid w:val="00166CE5"/>
    <w:rsid w:val="00166FCC"/>
    <w:rsid w:val="0016781E"/>
    <w:rsid w:val="00167F48"/>
    <w:rsid w:val="00171D24"/>
    <w:rsid w:val="00172E3B"/>
    <w:rsid w:val="0017404D"/>
    <w:rsid w:val="00175D83"/>
    <w:rsid w:val="0018339D"/>
    <w:rsid w:val="00184B06"/>
    <w:rsid w:val="0018521D"/>
    <w:rsid w:val="001902A4"/>
    <w:rsid w:val="001933D0"/>
    <w:rsid w:val="00197A46"/>
    <w:rsid w:val="001A3733"/>
    <w:rsid w:val="001A602C"/>
    <w:rsid w:val="001A651C"/>
    <w:rsid w:val="001A7973"/>
    <w:rsid w:val="001B0DC9"/>
    <w:rsid w:val="001B441C"/>
    <w:rsid w:val="001B4BD0"/>
    <w:rsid w:val="001B798E"/>
    <w:rsid w:val="001C2292"/>
    <w:rsid w:val="001C68C3"/>
    <w:rsid w:val="001C6BC0"/>
    <w:rsid w:val="001D2293"/>
    <w:rsid w:val="001E1AA2"/>
    <w:rsid w:val="001E729D"/>
    <w:rsid w:val="001F1F94"/>
    <w:rsid w:val="001F27C7"/>
    <w:rsid w:val="001F5C6D"/>
    <w:rsid w:val="0020006F"/>
    <w:rsid w:val="002035BA"/>
    <w:rsid w:val="00212DBD"/>
    <w:rsid w:val="00216BC0"/>
    <w:rsid w:val="00221E07"/>
    <w:rsid w:val="002268F6"/>
    <w:rsid w:val="002270A1"/>
    <w:rsid w:val="002324C8"/>
    <w:rsid w:val="00234E8F"/>
    <w:rsid w:val="002351CA"/>
    <w:rsid w:val="002360A1"/>
    <w:rsid w:val="00243B65"/>
    <w:rsid w:val="00245E26"/>
    <w:rsid w:val="0024751D"/>
    <w:rsid w:val="00253879"/>
    <w:rsid w:val="00266B9C"/>
    <w:rsid w:val="00280D46"/>
    <w:rsid w:val="00284576"/>
    <w:rsid w:val="00294488"/>
    <w:rsid w:val="002A1696"/>
    <w:rsid w:val="002A4C38"/>
    <w:rsid w:val="002B0411"/>
    <w:rsid w:val="002C0769"/>
    <w:rsid w:val="002C1E00"/>
    <w:rsid w:val="002C3367"/>
    <w:rsid w:val="002D6EF6"/>
    <w:rsid w:val="002E6DE3"/>
    <w:rsid w:val="002E7358"/>
    <w:rsid w:val="002F03FA"/>
    <w:rsid w:val="002F1CBD"/>
    <w:rsid w:val="00302A22"/>
    <w:rsid w:val="0030361A"/>
    <w:rsid w:val="00311F95"/>
    <w:rsid w:val="003162B0"/>
    <w:rsid w:val="003167A9"/>
    <w:rsid w:val="003215E1"/>
    <w:rsid w:val="00334AC2"/>
    <w:rsid w:val="00337D1E"/>
    <w:rsid w:val="00340015"/>
    <w:rsid w:val="003414CF"/>
    <w:rsid w:val="00362DBD"/>
    <w:rsid w:val="00364992"/>
    <w:rsid w:val="00371241"/>
    <w:rsid w:val="00372B5B"/>
    <w:rsid w:val="00373D75"/>
    <w:rsid w:val="00377087"/>
    <w:rsid w:val="00381F01"/>
    <w:rsid w:val="00382B0F"/>
    <w:rsid w:val="00385B62"/>
    <w:rsid w:val="00396E4B"/>
    <w:rsid w:val="003970EA"/>
    <w:rsid w:val="00397A12"/>
    <w:rsid w:val="003A511F"/>
    <w:rsid w:val="003A5921"/>
    <w:rsid w:val="003A645A"/>
    <w:rsid w:val="003A7BCC"/>
    <w:rsid w:val="003B251D"/>
    <w:rsid w:val="003B7CAA"/>
    <w:rsid w:val="003C1ABA"/>
    <w:rsid w:val="003C2F22"/>
    <w:rsid w:val="003C533D"/>
    <w:rsid w:val="003D6147"/>
    <w:rsid w:val="003D7C8D"/>
    <w:rsid w:val="003E22B8"/>
    <w:rsid w:val="003E3D75"/>
    <w:rsid w:val="003E5D09"/>
    <w:rsid w:val="003E612C"/>
    <w:rsid w:val="003F0275"/>
    <w:rsid w:val="003F21AD"/>
    <w:rsid w:val="003F25C1"/>
    <w:rsid w:val="003F54EB"/>
    <w:rsid w:val="00400ADC"/>
    <w:rsid w:val="004101AF"/>
    <w:rsid w:val="00411099"/>
    <w:rsid w:val="00411293"/>
    <w:rsid w:val="00412C0E"/>
    <w:rsid w:val="00417ADF"/>
    <w:rsid w:val="00417D45"/>
    <w:rsid w:val="004335B2"/>
    <w:rsid w:val="00440E38"/>
    <w:rsid w:val="00441866"/>
    <w:rsid w:val="00443D75"/>
    <w:rsid w:val="00452E42"/>
    <w:rsid w:val="004570EC"/>
    <w:rsid w:val="00460645"/>
    <w:rsid w:val="004612C1"/>
    <w:rsid w:val="00464DA6"/>
    <w:rsid w:val="004664C1"/>
    <w:rsid w:val="00467189"/>
    <w:rsid w:val="0047444B"/>
    <w:rsid w:val="00474565"/>
    <w:rsid w:val="00482206"/>
    <w:rsid w:val="00484231"/>
    <w:rsid w:val="00486FF1"/>
    <w:rsid w:val="00490A5F"/>
    <w:rsid w:val="004925DD"/>
    <w:rsid w:val="004A4898"/>
    <w:rsid w:val="004B1B91"/>
    <w:rsid w:val="004B418E"/>
    <w:rsid w:val="004D5AD1"/>
    <w:rsid w:val="004E22D5"/>
    <w:rsid w:val="004E2AF8"/>
    <w:rsid w:val="004E6224"/>
    <w:rsid w:val="004F0959"/>
    <w:rsid w:val="00515CB3"/>
    <w:rsid w:val="00521785"/>
    <w:rsid w:val="00524F41"/>
    <w:rsid w:val="00527848"/>
    <w:rsid w:val="00534600"/>
    <w:rsid w:val="005405BA"/>
    <w:rsid w:val="00541638"/>
    <w:rsid w:val="00541D66"/>
    <w:rsid w:val="00552D20"/>
    <w:rsid w:val="00553EB0"/>
    <w:rsid w:val="00556D69"/>
    <w:rsid w:val="00563ED6"/>
    <w:rsid w:val="0057109C"/>
    <w:rsid w:val="005759F9"/>
    <w:rsid w:val="00575F4E"/>
    <w:rsid w:val="00580387"/>
    <w:rsid w:val="0058400C"/>
    <w:rsid w:val="00585513"/>
    <w:rsid w:val="00585F15"/>
    <w:rsid w:val="005A1E49"/>
    <w:rsid w:val="005A3F82"/>
    <w:rsid w:val="005A52AA"/>
    <w:rsid w:val="005A5EBD"/>
    <w:rsid w:val="005A7C29"/>
    <w:rsid w:val="005B2E88"/>
    <w:rsid w:val="005C665A"/>
    <w:rsid w:val="005D2E87"/>
    <w:rsid w:val="005D722E"/>
    <w:rsid w:val="005E19CD"/>
    <w:rsid w:val="005E1C81"/>
    <w:rsid w:val="005E47EE"/>
    <w:rsid w:val="005E6964"/>
    <w:rsid w:val="005E7C9C"/>
    <w:rsid w:val="005F0F8A"/>
    <w:rsid w:val="005F7601"/>
    <w:rsid w:val="006119D7"/>
    <w:rsid w:val="0061225B"/>
    <w:rsid w:val="00614C03"/>
    <w:rsid w:val="00621FBC"/>
    <w:rsid w:val="0062632D"/>
    <w:rsid w:val="0062654F"/>
    <w:rsid w:val="00626836"/>
    <w:rsid w:val="006407BD"/>
    <w:rsid w:val="006407DF"/>
    <w:rsid w:val="00645EAC"/>
    <w:rsid w:val="00646EA2"/>
    <w:rsid w:val="0065170D"/>
    <w:rsid w:val="00651964"/>
    <w:rsid w:val="00661440"/>
    <w:rsid w:val="006642DA"/>
    <w:rsid w:val="006710C1"/>
    <w:rsid w:val="00672407"/>
    <w:rsid w:val="006737DD"/>
    <w:rsid w:val="0067553C"/>
    <w:rsid w:val="00675E34"/>
    <w:rsid w:val="0068216D"/>
    <w:rsid w:val="00684AE7"/>
    <w:rsid w:val="006904C2"/>
    <w:rsid w:val="00690D18"/>
    <w:rsid w:val="00691D1E"/>
    <w:rsid w:val="00696019"/>
    <w:rsid w:val="006A121D"/>
    <w:rsid w:val="006B077B"/>
    <w:rsid w:val="006B797C"/>
    <w:rsid w:val="006D416E"/>
    <w:rsid w:val="006D4801"/>
    <w:rsid w:val="006D4DAF"/>
    <w:rsid w:val="006E7D9D"/>
    <w:rsid w:val="006F04CA"/>
    <w:rsid w:val="006F06B6"/>
    <w:rsid w:val="006F5B86"/>
    <w:rsid w:val="007017AC"/>
    <w:rsid w:val="00701F3D"/>
    <w:rsid w:val="00703FE5"/>
    <w:rsid w:val="00705D8A"/>
    <w:rsid w:val="00712476"/>
    <w:rsid w:val="00715447"/>
    <w:rsid w:val="007160A7"/>
    <w:rsid w:val="00723DC0"/>
    <w:rsid w:val="00737482"/>
    <w:rsid w:val="00752714"/>
    <w:rsid w:val="00753D31"/>
    <w:rsid w:val="00753DDC"/>
    <w:rsid w:val="007622FC"/>
    <w:rsid w:val="0076245C"/>
    <w:rsid w:val="0076339F"/>
    <w:rsid w:val="00763797"/>
    <w:rsid w:val="007725E7"/>
    <w:rsid w:val="00774D22"/>
    <w:rsid w:val="00791966"/>
    <w:rsid w:val="0079208B"/>
    <w:rsid w:val="007957FA"/>
    <w:rsid w:val="007A4797"/>
    <w:rsid w:val="007B2F8B"/>
    <w:rsid w:val="007B5230"/>
    <w:rsid w:val="007B621A"/>
    <w:rsid w:val="007B6B86"/>
    <w:rsid w:val="007D10CA"/>
    <w:rsid w:val="007D13A0"/>
    <w:rsid w:val="007D3AE1"/>
    <w:rsid w:val="007D7311"/>
    <w:rsid w:val="007E0BF3"/>
    <w:rsid w:val="007F57C9"/>
    <w:rsid w:val="00803796"/>
    <w:rsid w:val="00815A58"/>
    <w:rsid w:val="00826E87"/>
    <w:rsid w:val="00830516"/>
    <w:rsid w:val="00846714"/>
    <w:rsid w:val="0085265E"/>
    <w:rsid w:val="00852B53"/>
    <w:rsid w:val="008556DE"/>
    <w:rsid w:val="00855FE1"/>
    <w:rsid w:val="00860EA9"/>
    <w:rsid w:val="008624A3"/>
    <w:rsid w:val="0086463A"/>
    <w:rsid w:val="008746DF"/>
    <w:rsid w:val="00876F72"/>
    <w:rsid w:val="00885637"/>
    <w:rsid w:val="00890339"/>
    <w:rsid w:val="0089578E"/>
    <w:rsid w:val="008B4A10"/>
    <w:rsid w:val="008B4A8B"/>
    <w:rsid w:val="008B7FAA"/>
    <w:rsid w:val="008C3233"/>
    <w:rsid w:val="008C68BB"/>
    <w:rsid w:val="008D1F83"/>
    <w:rsid w:val="008D254B"/>
    <w:rsid w:val="008D47F0"/>
    <w:rsid w:val="008D5767"/>
    <w:rsid w:val="008E175B"/>
    <w:rsid w:val="008E57DB"/>
    <w:rsid w:val="008E6DC7"/>
    <w:rsid w:val="008E7BF4"/>
    <w:rsid w:val="008F2931"/>
    <w:rsid w:val="008F302B"/>
    <w:rsid w:val="008F456E"/>
    <w:rsid w:val="008F6A45"/>
    <w:rsid w:val="00913D6F"/>
    <w:rsid w:val="00916343"/>
    <w:rsid w:val="00920649"/>
    <w:rsid w:val="009211E0"/>
    <w:rsid w:val="009257F2"/>
    <w:rsid w:val="00932229"/>
    <w:rsid w:val="00937199"/>
    <w:rsid w:val="00942CA2"/>
    <w:rsid w:val="00944F0D"/>
    <w:rsid w:val="00946297"/>
    <w:rsid w:val="009463BC"/>
    <w:rsid w:val="0096256E"/>
    <w:rsid w:val="00963BAA"/>
    <w:rsid w:val="009665A9"/>
    <w:rsid w:val="009705E6"/>
    <w:rsid w:val="00974494"/>
    <w:rsid w:val="00975271"/>
    <w:rsid w:val="00981B0A"/>
    <w:rsid w:val="00982B13"/>
    <w:rsid w:val="00984A4B"/>
    <w:rsid w:val="00986C8C"/>
    <w:rsid w:val="00990409"/>
    <w:rsid w:val="0099568C"/>
    <w:rsid w:val="009B13B6"/>
    <w:rsid w:val="009B58C6"/>
    <w:rsid w:val="009B7512"/>
    <w:rsid w:val="009C20C7"/>
    <w:rsid w:val="009C4B55"/>
    <w:rsid w:val="009C4ED9"/>
    <w:rsid w:val="009C50DB"/>
    <w:rsid w:val="009C60C3"/>
    <w:rsid w:val="009C633D"/>
    <w:rsid w:val="009D0379"/>
    <w:rsid w:val="009D4ECD"/>
    <w:rsid w:val="009D7C1A"/>
    <w:rsid w:val="009E03CD"/>
    <w:rsid w:val="009E3FBA"/>
    <w:rsid w:val="009F358B"/>
    <w:rsid w:val="009F3ED3"/>
    <w:rsid w:val="009F5992"/>
    <w:rsid w:val="009F6231"/>
    <w:rsid w:val="009F6EF5"/>
    <w:rsid w:val="009F7994"/>
    <w:rsid w:val="00A044B9"/>
    <w:rsid w:val="00A10097"/>
    <w:rsid w:val="00A12520"/>
    <w:rsid w:val="00A21109"/>
    <w:rsid w:val="00A33243"/>
    <w:rsid w:val="00A34551"/>
    <w:rsid w:val="00A34B88"/>
    <w:rsid w:val="00A34CDE"/>
    <w:rsid w:val="00A362EA"/>
    <w:rsid w:val="00A401F2"/>
    <w:rsid w:val="00A403EB"/>
    <w:rsid w:val="00A43785"/>
    <w:rsid w:val="00A43F6C"/>
    <w:rsid w:val="00A46ED3"/>
    <w:rsid w:val="00A60BC0"/>
    <w:rsid w:val="00A620DD"/>
    <w:rsid w:val="00A747CD"/>
    <w:rsid w:val="00A804AA"/>
    <w:rsid w:val="00A828AF"/>
    <w:rsid w:val="00A8305B"/>
    <w:rsid w:val="00A954A1"/>
    <w:rsid w:val="00A95FE9"/>
    <w:rsid w:val="00A97167"/>
    <w:rsid w:val="00AA1AD1"/>
    <w:rsid w:val="00AA27A7"/>
    <w:rsid w:val="00AB0947"/>
    <w:rsid w:val="00AB1A1D"/>
    <w:rsid w:val="00AB30E2"/>
    <w:rsid w:val="00AB4893"/>
    <w:rsid w:val="00AB7243"/>
    <w:rsid w:val="00AE1E59"/>
    <w:rsid w:val="00AE43D7"/>
    <w:rsid w:val="00AE5206"/>
    <w:rsid w:val="00AF466B"/>
    <w:rsid w:val="00B05238"/>
    <w:rsid w:val="00B14A26"/>
    <w:rsid w:val="00B14CF2"/>
    <w:rsid w:val="00B27223"/>
    <w:rsid w:val="00B522A9"/>
    <w:rsid w:val="00B52E37"/>
    <w:rsid w:val="00B562F9"/>
    <w:rsid w:val="00B621F5"/>
    <w:rsid w:val="00B77F6A"/>
    <w:rsid w:val="00B80F5E"/>
    <w:rsid w:val="00B82E84"/>
    <w:rsid w:val="00B848D4"/>
    <w:rsid w:val="00B86CA3"/>
    <w:rsid w:val="00B93C6E"/>
    <w:rsid w:val="00BA0B83"/>
    <w:rsid w:val="00BB387F"/>
    <w:rsid w:val="00BB604E"/>
    <w:rsid w:val="00BB7A1D"/>
    <w:rsid w:val="00BC2AAC"/>
    <w:rsid w:val="00BC4112"/>
    <w:rsid w:val="00BD0C4A"/>
    <w:rsid w:val="00BF1389"/>
    <w:rsid w:val="00BF6B35"/>
    <w:rsid w:val="00BF6BFA"/>
    <w:rsid w:val="00BF749A"/>
    <w:rsid w:val="00C12131"/>
    <w:rsid w:val="00C17ED6"/>
    <w:rsid w:val="00C20990"/>
    <w:rsid w:val="00C31D91"/>
    <w:rsid w:val="00C32775"/>
    <w:rsid w:val="00C33208"/>
    <w:rsid w:val="00C360AA"/>
    <w:rsid w:val="00C36337"/>
    <w:rsid w:val="00C36D41"/>
    <w:rsid w:val="00C464BC"/>
    <w:rsid w:val="00C52C17"/>
    <w:rsid w:val="00C65ADF"/>
    <w:rsid w:val="00C67FFB"/>
    <w:rsid w:val="00C7319F"/>
    <w:rsid w:val="00C75549"/>
    <w:rsid w:val="00C813E3"/>
    <w:rsid w:val="00CA241C"/>
    <w:rsid w:val="00CA5DFE"/>
    <w:rsid w:val="00CB7F84"/>
    <w:rsid w:val="00CC44D3"/>
    <w:rsid w:val="00CD08FC"/>
    <w:rsid w:val="00CD530B"/>
    <w:rsid w:val="00CE1126"/>
    <w:rsid w:val="00CE5CFC"/>
    <w:rsid w:val="00CF0A56"/>
    <w:rsid w:val="00D00606"/>
    <w:rsid w:val="00D011E7"/>
    <w:rsid w:val="00D14845"/>
    <w:rsid w:val="00D16D30"/>
    <w:rsid w:val="00D17DAD"/>
    <w:rsid w:val="00D219B8"/>
    <w:rsid w:val="00D21EFB"/>
    <w:rsid w:val="00D26B93"/>
    <w:rsid w:val="00D313B2"/>
    <w:rsid w:val="00D31820"/>
    <w:rsid w:val="00D34311"/>
    <w:rsid w:val="00D40AB4"/>
    <w:rsid w:val="00D40ADE"/>
    <w:rsid w:val="00D434C7"/>
    <w:rsid w:val="00D47F5F"/>
    <w:rsid w:val="00D51904"/>
    <w:rsid w:val="00D52997"/>
    <w:rsid w:val="00D54ADD"/>
    <w:rsid w:val="00D56B99"/>
    <w:rsid w:val="00D655E2"/>
    <w:rsid w:val="00D65EAB"/>
    <w:rsid w:val="00D7125B"/>
    <w:rsid w:val="00D7310E"/>
    <w:rsid w:val="00D74C97"/>
    <w:rsid w:val="00D75490"/>
    <w:rsid w:val="00D840B0"/>
    <w:rsid w:val="00D85666"/>
    <w:rsid w:val="00D862A8"/>
    <w:rsid w:val="00D92523"/>
    <w:rsid w:val="00D92FF2"/>
    <w:rsid w:val="00D933F7"/>
    <w:rsid w:val="00D97630"/>
    <w:rsid w:val="00DA0248"/>
    <w:rsid w:val="00DA7B7C"/>
    <w:rsid w:val="00DB1F6E"/>
    <w:rsid w:val="00DB788D"/>
    <w:rsid w:val="00DC1945"/>
    <w:rsid w:val="00DD37AC"/>
    <w:rsid w:val="00DD37B3"/>
    <w:rsid w:val="00DE3269"/>
    <w:rsid w:val="00DE3C29"/>
    <w:rsid w:val="00DE579B"/>
    <w:rsid w:val="00DF09F1"/>
    <w:rsid w:val="00DF6B31"/>
    <w:rsid w:val="00E044C7"/>
    <w:rsid w:val="00E05DA4"/>
    <w:rsid w:val="00E06E95"/>
    <w:rsid w:val="00E10D95"/>
    <w:rsid w:val="00E11335"/>
    <w:rsid w:val="00E12A77"/>
    <w:rsid w:val="00E1637A"/>
    <w:rsid w:val="00E25A32"/>
    <w:rsid w:val="00E3008A"/>
    <w:rsid w:val="00E3032F"/>
    <w:rsid w:val="00E32438"/>
    <w:rsid w:val="00E3363A"/>
    <w:rsid w:val="00E3738E"/>
    <w:rsid w:val="00E378F3"/>
    <w:rsid w:val="00E4208F"/>
    <w:rsid w:val="00E43A36"/>
    <w:rsid w:val="00E522CF"/>
    <w:rsid w:val="00E56331"/>
    <w:rsid w:val="00E56DBB"/>
    <w:rsid w:val="00E615BF"/>
    <w:rsid w:val="00E63999"/>
    <w:rsid w:val="00E65212"/>
    <w:rsid w:val="00E65B76"/>
    <w:rsid w:val="00E66129"/>
    <w:rsid w:val="00E67995"/>
    <w:rsid w:val="00E703E9"/>
    <w:rsid w:val="00E81E90"/>
    <w:rsid w:val="00E83FFD"/>
    <w:rsid w:val="00E84268"/>
    <w:rsid w:val="00E87FF5"/>
    <w:rsid w:val="00E928AA"/>
    <w:rsid w:val="00EA08A8"/>
    <w:rsid w:val="00EB24CB"/>
    <w:rsid w:val="00EB25B8"/>
    <w:rsid w:val="00EC0741"/>
    <w:rsid w:val="00EC1C90"/>
    <w:rsid w:val="00EC489F"/>
    <w:rsid w:val="00EC6979"/>
    <w:rsid w:val="00EC7AE7"/>
    <w:rsid w:val="00ED01C0"/>
    <w:rsid w:val="00ED0BC0"/>
    <w:rsid w:val="00ED41FC"/>
    <w:rsid w:val="00ED476B"/>
    <w:rsid w:val="00EE4335"/>
    <w:rsid w:val="00EE604B"/>
    <w:rsid w:val="00EF14C6"/>
    <w:rsid w:val="00EF4367"/>
    <w:rsid w:val="00EF4A8A"/>
    <w:rsid w:val="00EF5E46"/>
    <w:rsid w:val="00EF78AC"/>
    <w:rsid w:val="00F047F5"/>
    <w:rsid w:val="00F06E5D"/>
    <w:rsid w:val="00F112FE"/>
    <w:rsid w:val="00F13AC6"/>
    <w:rsid w:val="00F16A79"/>
    <w:rsid w:val="00F17D1D"/>
    <w:rsid w:val="00F21A0D"/>
    <w:rsid w:val="00F23385"/>
    <w:rsid w:val="00F237AB"/>
    <w:rsid w:val="00F31035"/>
    <w:rsid w:val="00F36678"/>
    <w:rsid w:val="00F60944"/>
    <w:rsid w:val="00F64D23"/>
    <w:rsid w:val="00F7531D"/>
    <w:rsid w:val="00F77DD9"/>
    <w:rsid w:val="00F80C49"/>
    <w:rsid w:val="00F830AF"/>
    <w:rsid w:val="00F93656"/>
    <w:rsid w:val="00FA0900"/>
    <w:rsid w:val="00FA1F3C"/>
    <w:rsid w:val="00FA1F98"/>
    <w:rsid w:val="00FA746C"/>
    <w:rsid w:val="00FB06C5"/>
    <w:rsid w:val="00FB1112"/>
    <w:rsid w:val="00FB1D6B"/>
    <w:rsid w:val="00FB3A43"/>
    <w:rsid w:val="00FB4862"/>
    <w:rsid w:val="00FB5E00"/>
    <w:rsid w:val="00FC4252"/>
    <w:rsid w:val="00FD5FCC"/>
    <w:rsid w:val="00FE0B75"/>
    <w:rsid w:val="00FE1DAA"/>
    <w:rsid w:val="00FF201B"/>
    <w:rsid w:val="00FF32DD"/>
    <w:rsid w:val="00FF7F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8E17B1"/>
  <w15:docId w15:val="{36C632F3-3B63-42A1-BD67-495F6E04E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3363A"/>
    <w:pPr>
      <w:spacing w:after="0" w:line="240" w:lineRule="auto"/>
    </w:pPr>
    <w:rPr>
      <w:rFonts w:ascii="Bookman Old Style" w:eastAsia="Times New Roman" w:hAnsi="Bookman Old Style"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E3363A"/>
    <w:pPr>
      <w:tabs>
        <w:tab w:val="left" w:pos="1276"/>
        <w:tab w:val="left" w:pos="4536"/>
        <w:tab w:val="left" w:pos="6946"/>
      </w:tabs>
      <w:jc w:val="both"/>
    </w:pPr>
  </w:style>
  <w:style w:type="character" w:customStyle="1" w:styleId="ZkladntextChar">
    <w:name w:val="Základní text Char"/>
    <w:basedOn w:val="Standardnpsmoodstavce"/>
    <w:link w:val="Zkladntext"/>
    <w:rsid w:val="00E3363A"/>
    <w:rPr>
      <w:rFonts w:ascii="Bookman Old Style" w:eastAsia="Times New Roman" w:hAnsi="Bookman Old Style" w:cs="Times New Roman"/>
      <w:sz w:val="24"/>
      <w:szCs w:val="20"/>
      <w:lang w:eastAsia="cs-CZ"/>
    </w:rPr>
  </w:style>
  <w:style w:type="paragraph" w:styleId="Nzev">
    <w:name w:val="Title"/>
    <w:basedOn w:val="Normln"/>
    <w:link w:val="NzevChar"/>
    <w:qFormat/>
    <w:rsid w:val="00E3363A"/>
    <w:pPr>
      <w:jc w:val="center"/>
    </w:pPr>
    <w:rPr>
      <w:rFonts w:ascii="Arial" w:hAnsi="Arial" w:cs="Arial"/>
      <w:b/>
      <w:bCs/>
      <w:sz w:val="28"/>
    </w:rPr>
  </w:style>
  <w:style w:type="character" w:customStyle="1" w:styleId="NzevChar">
    <w:name w:val="Název Char"/>
    <w:basedOn w:val="Standardnpsmoodstavce"/>
    <w:link w:val="Nzev"/>
    <w:rsid w:val="00E3363A"/>
    <w:rPr>
      <w:rFonts w:ascii="Arial" w:eastAsia="Times New Roman" w:hAnsi="Arial" w:cs="Arial"/>
      <w:b/>
      <w:bCs/>
      <w:sz w:val="28"/>
      <w:szCs w:val="20"/>
      <w:lang w:eastAsia="cs-CZ"/>
    </w:rPr>
  </w:style>
  <w:style w:type="paragraph" w:styleId="Zpat">
    <w:name w:val="footer"/>
    <w:basedOn w:val="Normln"/>
    <w:link w:val="ZpatChar"/>
    <w:rsid w:val="00E3363A"/>
    <w:pPr>
      <w:tabs>
        <w:tab w:val="center" w:pos="4536"/>
        <w:tab w:val="right" w:pos="9072"/>
      </w:tabs>
    </w:pPr>
  </w:style>
  <w:style w:type="character" w:customStyle="1" w:styleId="ZpatChar">
    <w:name w:val="Zápatí Char"/>
    <w:basedOn w:val="Standardnpsmoodstavce"/>
    <w:link w:val="Zpat"/>
    <w:rsid w:val="00E3363A"/>
    <w:rPr>
      <w:rFonts w:ascii="Bookman Old Style" w:eastAsia="Times New Roman" w:hAnsi="Bookman Old Style" w:cs="Times New Roman"/>
      <w:sz w:val="24"/>
      <w:szCs w:val="20"/>
      <w:lang w:eastAsia="cs-CZ"/>
    </w:rPr>
  </w:style>
  <w:style w:type="character" w:styleId="slostrnky">
    <w:name w:val="page number"/>
    <w:basedOn w:val="Standardnpsmoodstavce"/>
    <w:rsid w:val="00E3363A"/>
  </w:style>
  <w:style w:type="paragraph" w:styleId="Odstavecseseznamem">
    <w:name w:val="List Paragraph"/>
    <w:basedOn w:val="Normln"/>
    <w:uiPriority w:val="34"/>
    <w:qFormat/>
    <w:rsid w:val="00E3363A"/>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CA5DFE"/>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AB4893"/>
    <w:rPr>
      <w:rFonts w:ascii="Tahoma" w:hAnsi="Tahoma" w:cs="Tahoma"/>
      <w:sz w:val="16"/>
      <w:szCs w:val="16"/>
    </w:rPr>
  </w:style>
  <w:style w:type="character" w:customStyle="1" w:styleId="TextbublinyChar">
    <w:name w:val="Text bubliny Char"/>
    <w:basedOn w:val="Standardnpsmoodstavce"/>
    <w:link w:val="Textbubliny"/>
    <w:uiPriority w:val="99"/>
    <w:semiHidden/>
    <w:rsid w:val="00AB4893"/>
    <w:rPr>
      <w:rFonts w:ascii="Tahoma" w:eastAsia="Times New Roman" w:hAnsi="Tahoma" w:cs="Tahoma"/>
      <w:sz w:val="16"/>
      <w:szCs w:val="16"/>
      <w:lang w:eastAsia="cs-CZ"/>
    </w:rPr>
  </w:style>
  <w:style w:type="table" w:styleId="Mkatabulky">
    <w:name w:val="Table Grid"/>
    <w:basedOn w:val="Normlntabulka"/>
    <w:rsid w:val="006B797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9211E0"/>
    <w:pPr>
      <w:spacing w:before="100" w:beforeAutospacing="1" w:after="100" w:afterAutospacing="1"/>
    </w:pPr>
    <w:rPr>
      <w:rFonts w:ascii="Times New Roman" w:hAnsi="Times New Roman"/>
      <w:szCs w:val="24"/>
    </w:rPr>
  </w:style>
  <w:style w:type="paragraph" w:styleId="Textpoznpodarou">
    <w:name w:val="footnote text"/>
    <w:basedOn w:val="Normln"/>
    <w:link w:val="TextpoznpodarouChar"/>
    <w:uiPriority w:val="99"/>
    <w:semiHidden/>
    <w:unhideWhenUsed/>
    <w:rsid w:val="00626836"/>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uiPriority w:val="99"/>
    <w:semiHidden/>
    <w:rsid w:val="00626836"/>
    <w:rPr>
      <w:sz w:val="20"/>
      <w:szCs w:val="20"/>
    </w:rPr>
  </w:style>
  <w:style w:type="character" w:styleId="Znakapoznpodarou">
    <w:name w:val="footnote reference"/>
    <w:basedOn w:val="Standardnpsmoodstavce"/>
    <w:uiPriority w:val="99"/>
    <w:semiHidden/>
    <w:unhideWhenUsed/>
    <w:rsid w:val="00626836"/>
    <w:rPr>
      <w:vertAlign w:val="superscript"/>
    </w:rPr>
  </w:style>
  <w:style w:type="character" w:styleId="Odkaznakoment">
    <w:name w:val="annotation reference"/>
    <w:basedOn w:val="Standardnpsmoodstavce"/>
    <w:uiPriority w:val="99"/>
    <w:semiHidden/>
    <w:unhideWhenUsed/>
    <w:rsid w:val="00A34551"/>
    <w:rPr>
      <w:sz w:val="16"/>
      <w:szCs w:val="16"/>
    </w:rPr>
  </w:style>
  <w:style w:type="paragraph" w:styleId="Textkomente">
    <w:name w:val="annotation text"/>
    <w:basedOn w:val="Normln"/>
    <w:link w:val="TextkomenteChar"/>
    <w:uiPriority w:val="99"/>
    <w:semiHidden/>
    <w:unhideWhenUsed/>
    <w:rsid w:val="00A34551"/>
    <w:rPr>
      <w:sz w:val="20"/>
    </w:rPr>
  </w:style>
  <w:style w:type="character" w:customStyle="1" w:styleId="TextkomenteChar">
    <w:name w:val="Text komentáře Char"/>
    <w:basedOn w:val="Standardnpsmoodstavce"/>
    <w:link w:val="Textkomente"/>
    <w:uiPriority w:val="99"/>
    <w:semiHidden/>
    <w:rsid w:val="00A34551"/>
    <w:rPr>
      <w:rFonts w:ascii="Bookman Old Style" w:eastAsia="Times New Roman" w:hAnsi="Bookman Old Style"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34551"/>
    <w:rPr>
      <w:b/>
      <w:bCs/>
    </w:rPr>
  </w:style>
  <w:style w:type="character" w:customStyle="1" w:styleId="PedmtkomenteChar">
    <w:name w:val="Předmět komentáře Char"/>
    <w:basedOn w:val="TextkomenteChar"/>
    <w:link w:val="Pedmtkomente"/>
    <w:uiPriority w:val="99"/>
    <w:semiHidden/>
    <w:rsid w:val="00A34551"/>
    <w:rPr>
      <w:rFonts w:ascii="Bookman Old Style" w:eastAsia="Times New Roman" w:hAnsi="Bookman Old Style"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64277">
      <w:bodyDiv w:val="1"/>
      <w:marLeft w:val="0"/>
      <w:marRight w:val="0"/>
      <w:marTop w:val="0"/>
      <w:marBottom w:val="0"/>
      <w:divBdr>
        <w:top w:val="none" w:sz="0" w:space="0" w:color="auto"/>
        <w:left w:val="none" w:sz="0" w:space="0" w:color="auto"/>
        <w:bottom w:val="none" w:sz="0" w:space="0" w:color="auto"/>
        <w:right w:val="none" w:sz="0" w:space="0" w:color="auto"/>
      </w:divBdr>
    </w:div>
    <w:div w:id="221868045">
      <w:bodyDiv w:val="1"/>
      <w:marLeft w:val="0"/>
      <w:marRight w:val="0"/>
      <w:marTop w:val="0"/>
      <w:marBottom w:val="0"/>
      <w:divBdr>
        <w:top w:val="none" w:sz="0" w:space="0" w:color="auto"/>
        <w:left w:val="none" w:sz="0" w:space="0" w:color="auto"/>
        <w:bottom w:val="none" w:sz="0" w:space="0" w:color="auto"/>
        <w:right w:val="none" w:sz="0" w:space="0" w:color="auto"/>
      </w:divBdr>
    </w:div>
    <w:div w:id="324090898">
      <w:bodyDiv w:val="1"/>
      <w:marLeft w:val="0"/>
      <w:marRight w:val="0"/>
      <w:marTop w:val="0"/>
      <w:marBottom w:val="0"/>
      <w:divBdr>
        <w:top w:val="none" w:sz="0" w:space="0" w:color="auto"/>
        <w:left w:val="none" w:sz="0" w:space="0" w:color="auto"/>
        <w:bottom w:val="none" w:sz="0" w:space="0" w:color="auto"/>
        <w:right w:val="none" w:sz="0" w:space="0" w:color="auto"/>
      </w:divBdr>
    </w:div>
    <w:div w:id="869220042">
      <w:bodyDiv w:val="1"/>
      <w:marLeft w:val="0"/>
      <w:marRight w:val="0"/>
      <w:marTop w:val="0"/>
      <w:marBottom w:val="0"/>
      <w:divBdr>
        <w:top w:val="none" w:sz="0" w:space="0" w:color="auto"/>
        <w:left w:val="none" w:sz="0" w:space="0" w:color="auto"/>
        <w:bottom w:val="none" w:sz="0" w:space="0" w:color="auto"/>
        <w:right w:val="none" w:sz="0" w:space="0" w:color="auto"/>
      </w:divBdr>
      <w:divsChild>
        <w:div w:id="1705517903">
          <w:marLeft w:val="0"/>
          <w:marRight w:val="0"/>
          <w:marTop w:val="0"/>
          <w:marBottom w:val="0"/>
          <w:divBdr>
            <w:top w:val="none" w:sz="0" w:space="0" w:color="auto"/>
            <w:left w:val="none" w:sz="0" w:space="0" w:color="auto"/>
            <w:bottom w:val="none" w:sz="0" w:space="0" w:color="auto"/>
            <w:right w:val="none" w:sz="0" w:space="0" w:color="auto"/>
          </w:divBdr>
        </w:div>
        <w:div w:id="585502210">
          <w:marLeft w:val="0"/>
          <w:marRight w:val="0"/>
          <w:marTop w:val="0"/>
          <w:marBottom w:val="0"/>
          <w:divBdr>
            <w:top w:val="none" w:sz="0" w:space="0" w:color="auto"/>
            <w:left w:val="none" w:sz="0" w:space="0" w:color="auto"/>
            <w:bottom w:val="none" w:sz="0" w:space="0" w:color="auto"/>
            <w:right w:val="none" w:sz="0" w:space="0" w:color="auto"/>
          </w:divBdr>
          <w:divsChild>
            <w:div w:id="282543821">
              <w:marLeft w:val="0"/>
              <w:marRight w:val="0"/>
              <w:marTop w:val="0"/>
              <w:marBottom w:val="0"/>
              <w:divBdr>
                <w:top w:val="none" w:sz="0" w:space="0" w:color="auto"/>
                <w:left w:val="none" w:sz="0" w:space="0" w:color="auto"/>
                <w:bottom w:val="none" w:sz="0" w:space="0" w:color="auto"/>
                <w:right w:val="none" w:sz="0" w:space="0" w:color="auto"/>
              </w:divBdr>
            </w:div>
            <w:div w:id="1392579646">
              <w:marLeft w:val="0"/>
              <w:marRight w:val="0"/>
              <w:marTop w:val="0"/>
              <w:marBottom w:val="0"/>
              <w:divBdr>
                <w:top w:val="none" w:sz="0" w:space="0" w:color="auto"/>
                <w:left w:val="none" w:sz="0" w:space="0" w:color="auto"/>
                <w:bottom w:val="none" w:sz="0" w:space="0" w:color="auto"/>
                <w:right w:val="none" w:sz="0" w:space="0" w:color="auto"/>
              </w:divBdr>
              <w:divsChild>
                <w:div w:id="907158040">
                  <w:marLeft w:val="0"/>
                  <w:marRight w:val="0"/>
                  <w:marTop w:val="0"/>
                  <w:marBottom w:val="0"/>
                  <w:divBdr>
                    <w:top w:val="none" w:sz="0" w:space="0" w:color="auto"/>
                    <w:left w:val="none" w:sz="0" w:space="0" w:color="auto"/>
                    <w:bottom w:val="none" w:sz="0" w:space="0" w:color="auto"/>
                    <w:right w:val="none" w:sz="0" w:space="0" w:color="auto"/>
                  </w:divBdr>
                </w:div>
                <w:div w:id="199487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131341">
          <w:marLeft w:val="0"/>
          <w:marRight w:val="0"/>
          <w:marTop w:val="300"/>
          <w:marBottom w:val="300"/>
          <w:divBdr>
            <w:top w:val="none" w:sz="0" w:space="0" w:color="auto"/>
            <w:left w:val="none" w:sz="0" w:space="0" w:color="auto"/>
            <w:bottom w:val="none" w:sz="0" w:space="0" w:color="auto"/>
            <w:right w:val="none" w:sz="0" w:space="0" w:color="auto"/>
          </w:divBdr>
          <w:divsChild>
            <w:div w:id="226578298">
              <w:marLeft w:val="0"/>
              <w:marRight w:val="0"/>
              <w:marTop w:val="0"/>
              <w:marBottom w:val="0"/>
              <w:divBdr>
                <w:top w:val="none" w:sz="0" w:space="0" w:color="auto"/>
                <w:left w:val="none" w:sz="0" w:space="0" w:color="auto"/>
                <w:bottom w:val="none" w:sz="0" w:space="0" w:color="auto"/>
                <w:right w:val="none" w:sz="0" w:space="0" w:color="auto"/>
              </w:divBdr>
              <w:divsChild>
                <w:div w:id="18437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67189">
          <w:marLeft w:val="0"/>
          <w:marRight w:val="0"/>
          <w:marTop w:val="0"/>
          <w:marBottom w:val="0"/>
          <w:divBdr>
            <w:top w:val="none" w:sz="0" w:space="0" w:color="auto"/>
            <w:left w:val="none" w:sz="0" w:space="0" w:color="auto"/>
            <w:bottom w:val="none" w:sz="0" w:space="0" w:color="auto"/>
            <w:right w:val="none" w:sz="0" w:space="0" w:color="auto"/>
          </w:divBdr>
          <w:divsChild>
            <w:div w:id="665326732">
              <w:marLeft w:val="0"/>
              <w:marRight w:val="0"/>
              <w:marTop w:val="0"/>
              <w:marBottom w:val="0"/>
              <w:divBdr>
                <w:top w:val="none" w:sz="0" w:space="0" w:color="auto"/>
                <w:left w:val="none" w:sz="0" w:space="0" w:color="auto"/>
                <w:bottom w:val="none" w:sz="0" w:space="0" w:color="auto"/>
                <w:right w:val="none" w:sz="0" w:space="0" w:color="auto"/>
              </w:divBdr>
            </w:div>
            <w:div w:id="592012345">
              <w:marLeft w:val="0"/>
              <w:marRight w:val="0"/>
              <w:marTop w:val="0"/>
              <w:marBottom w:val="0"/>
              <w:divBdr>
                <w:top w:val="none" w:sz="0" w:space="0" w:color="auto"/>
                <w:left w:val="none" w:sz="0" w:space="0" w:color="auto"/>
                <w:bottom w:val="none" w:sz="0" w:space="0" w:color="auto"/>
                <w:right w:val="none" w:sz="0" w:space="0" w:color="auto"/>
              </w:divBdr>
              <w:divsChild>
                <w:div w:id="1542012113">
                  <w:marLeft w:val="0"/>
                  <w:marRight w:val="0"/>
                  <w:marTop w:val="0"/>
                  <w:marBottom w:val="0"/>
                  <w:divBdr>
                    <w:top w:val="none" w:sz="0" w:space="0" w:color="auto"/>
                    <w:left w:val="none" w:sz="0" w:space="0" w:color="auto"/>
                    <w:bottom w:val="none" w:sz="0" w:space="0" w:color="auto"/>
                    <w:right w:val="none" w:sz="0" w:space="0" w:color="auto"/>
                  </w:divBdr>
                </w:div>
                <w:div w:id="117992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939066">
      <w:bodyDiv w:val="1"/>
      <w:marLeft w:val="0"/>
      <w:marRight w:val="0"/>
      <w:marTop w:val="0"/>
      <w:marBottom w:val="0"/>
      <w:divBdr>
        <w:top w:val="none" w:sz="0" w:space="0" w:color="auto"/>
        <w:left w:val="none" w:sz="0" w:space="0" w:color="auto"/>
        <w:bottom w:val="none" w:sz="0" w:space="0" w:color="auto"/>
        <w:right w:val="none" w:sz="0" w:space="0" w:color="auto"/>
      </w:divBdr>
    </w:div>
    <w:div w:id="1222672236">
      <w:bodyDiv w:val="1"/>
      <w:marLeft w:val="0"/>
      <w:marRight w:val="0"/>
      <w:marTop w:val="0"/>
      <w:marBottom w:val="0"/>
      <w:divBdr>
        <w:top w:val="none" w:sz="0" w:space="0" w:color="auto"/>
        <w:left w:val="none" w:sz="0" w:space="0" w:color="auto"/>
        <w:bottom w:val="none" w:sz="0" w:space="0" w:color="auto"/>
        <w:right w:val="none" w:sz="0" w:space="0" w:color="auto"/>
      </w:divBdr>
    </w:div>
    <w:div w:id="1367221652">
      <w:bodyDiv w:val="1"/>
      <w:marLeft w:val="0"/>
      <w:marRight w:val="0"/>
      <w:marTop w:val="0"/>
      <w:marBottom w:val="0"/>
      <w:divBdr>
        <w:top w:val="none" w:sz="0" w:space="0" w:color="auto"/>
        <w:left w:val="none" w:sz="0" w:space="0" w:color="auto"/>
        <w:bottom w:val="none" w:sz="0" w:space="0" w:color="auto"/>
        <w:right w:val="none" w:sz="0" w:space="0" w:color="auto"/>
      </w:divBdr>
    </w:div>
    <w:div w:id="1440099782">
      <w:bodyDiv w:val="1"/>
      <w:marLeft w:val="0"/>
      <w:marRight w:val="0"/>
      <w:marTop w:val="0"/>
      <w:marBottom w:val="0"/>
      <w:divBdr>
        <w:top w:val="none" w:sz="0" w:space="0" w:color="auto"/>
        <w:left w:val="none" w:sz="0" w:space="0" w:color="auto"/>
        <w:bottom w:val="none" w:sz="0" w:space="0" w:color="auto"/>
        <w:right w:val="none" w:sz="0" w:space="0" w:color="auto"/>
      </w:divBdr>
    </w:div>
    <w:div w:id="1541475055">
      <w:bodyDiv w:val="1"/>
      <w:marLeft w:val="0"/>
      <w:marRight w:val="0"/>
      <w:marTop w:val="0"/>
      <w:marBottom w:val="0"/>
      <w:divBdr>
        <w:top w:val="none" w:sz="0" w:space="0" w:color="auto"/>
        <w:left w:val="none" w:sz="0" w:space="0" w:color="auto"/>
        <w:bottom w:val="none" w:sz="0" w:space="0" w:color="auto"/>
        <w:right w:val="none" w:sz="0" w:space="0" w:color="auto"/>
      </w:divBdr>
    </w:div>
    <w:div w:id="1960842794">
      <w:bodyDiv w:val="1"/>
      <w:marLeft w:val="0"/>
      <w:marRight w:val="0"/>
      <w:marTop w:val="0"/>
      <w:marBottom w:val="0"/>
      <w:divBdr>
        <w:top w:val="none" w:sz="0" w:space="0" w:color="auto"/>
        <w:left w:val="none" w:sz="0" w:space="0" w:color="auto"/>
        <w:bottom w:val="none" w:sz="0" w:space="0" w:color="auto"/>
        <w:right w:val="none" w:sz="0" w:space="0" w:color="auto"/>
      </w:divBdr>
    </w:div>
    <w:div w:id="202343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7FBDC-BCEA-4063-86E2-1D4D622D4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1362</TotalTime>
  <Pages>24</Pages>
  <Words>9200</Words>
  <Characters>54286</Characters>
  <Application>Microsoft Office Word</Application>
  <DocSecurity>0</DocSecurity>
  <Lines>452</Lines>
  <Paragraphs>126</Paragraphs>
  <ScaleCrop>false</ScaleCrop>
  <HeadingPairs>
    <vt:vector size="2" baseType="variant">
      <vt:variant>
        <vt:lpstr>Název</vt:lpstr>
      </vt:variant>
      <vt:variant>
        <vt:i4>1</vt:i4>
      </vt:variant>
    </vt:vector>
  </HeadingPairs>
  <TitlesOfParts>
    <vt:vector size="1" baseType="lpstr">
      <vt:lpstr/>
    </vt:vector>
  </TitlesOfParts>
  <Company>UMCP6</Company>
  <LinksUpToDate>false</LinksUpToDate>
  <CharactersWithSpaces>63360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Melichar Václav</dc:creator>
  <cp:keywords/>
  <dc:description/>
  <cp:lastModifiedBy>Petr Píša</cp:lastModifiedBy>
  <cp:revision>5</cp:revision>
  <cp:lastPrinted>2020-05-27T15:08:00Z</cp:lastPrinted>
  <dcterms:created xsi:type="dcterms:W3CDTF">2020-12-17T11:56:00Z</dcterms:created>
  <dcterms:modified xsi:type="dcterms:W3CDTF">2020-12-21T16:22:00Z</dcterms:modified>
</cp:coreProperties>
</file>