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1309CD" w:rsidRDefault="00682D9F" w:rsidP="001309CD">
      <w:pPr>
        <w:pStyle w:val="Zkladntext3"/>
        <w:jc w:val="center"/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</w:pPr>
      <w:r w:rsidRPr="001309CD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Návrh programu </w:t>
      </w:r>
      <w:r w:rsidR="005A4D56" w:rsidRPr="001309CD">
        <w:rPr>
          <w:rFonts w:ascii="Arial" w:hAnsi="Arial" w:cs="Arial"/>
          <w:b/>
          <w:bCs/>
          <w:noProof/>
          <w:w w:val="111"/>
          <w:szCs w:val="24"/>
          <w:u w:val="single"/>
        </w:rPr>
        <w:t>110</w:t>
      </w:r>
      <w:r w:rsidR="00C40D13" w:rsidRPr="001309CD">
        <w:rPr>
          <w:rFonts w:ascii="Arial" w:hAnsi="Arial" w:cs="Arial"/>
          <w:b/>
          <w:bCs/>
          <w:noProof/>
          <w:w w:val="111"/>
          <w:szCs w:val="24"/>
          <w:u w:val="single"/>
        </w:rPr>
        <w:t>.</w:t>
      </w:r>
      <w:r w:rsidR="005A4D56" w:rsidRPr="001309CD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</w:t>
      </w:r>
      <w:r w:rsidRPr="001309CD">
        <w:rPr>
          <w:rFonts w:ascii="Arial" w:hAnsi="Arial" w:cs="Arial"/>
          <w:b/>
          <w:bCs/>
          <w:noProof/>
          <w:w w:val="111"/>
          <w:szCs w:val="24"/>
          <w:u w:val="single"/>
        </w:rPr>
        <w:t>jednání</w:t>
      </w:r>
      <w:r w:rsidR="005A4D56" w:rsidRPr="001309CD">
        <w:rPr>
          <w:rFonts w:ascii="Arial" w:hAnsi="Arial" w:cs="Arial"/>
          <w:b/>
          <w:color w:val="000000"/>
          <w:szCs w:val="24"/>
          <w:u w:val="single"/>
        </w:rPr>
        <w:t xml:space="preserve"> </w:t>
      </w:r>
      <w:r w:rsidR="00E55E6D" w:rsidRPr="001309CD">
        <w:rPr>
          <w:rFonts w:ascii="Arial" w:hAnsi="Arial" w:cs="Arial"/>
          <w:b/>
          <w:color w:val="000000"/>
          <w:szCs w:val="24"/>
          <w:u w:val="single"/>
        </w:rPr>
        <w:t>Rady</w:t>
      </w:r>
      <w:r w:rsidR="005A4D56"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 </w:t>
      </w:r>
      <w:r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MČ </w:t>
      </w:r>
      <w:r w:rsidR="005A4D56"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Praha </w:t>
      </w:r>
      <w:r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6 </w:t>
      </w:r>
      <w:r w:rsidR="005A4D56"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dne </w:t>
      </w:r>
      <w:proofErr w:type="gramStart"/>
      <w:r w:rsidR="005A4D56" w:rsidRPr="001309C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16.06.2025</w:t>
      </w:r>
      <w:proofErr w:type="gramEnd"/>
    </w:p>
    <w:p w:rsidR="0077256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p w:rsid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  <w:r w:rsidRPr="001309CD"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  <w:t>Jednání jediného akcionáře SNEO a.s.</w:t>
      </w:r>
    </w:p>
    <w:p w:rsid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1309CD" w:rsidRPr="00094319" w:rsidTr="001C0483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1309CD" w:rsidRPr="00094319" w:rsidRDefault="001309CD" w:rsidP="001C0483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1309CD" w:rsidRPr="00094319" w:rsidTr="001C0483">
        <w:tc>
          <w:tcPr>
            <w:tcW w:w="482" w:type="dxa"/>
            <w:vAlign w:val="center"/>
          </w:tcPr>
          <w:p w:rsidR="001309CD" w:rsidRPr="00094319" w:rsidRDefault="001309CD" w:rsidP="001C0483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1309CD" w:rsidRPr="00094319" w:rsidRDefault="001309CD" w:rsidP="001C0483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1309CD" w:rsidRPr="00094319" w:rsidRDefault="001309CD" w:rsidP="001C0483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R-3679</w:t>
            </w:r>
          </w:p>
        </w:tc>
        <w:tc>
          <w:tcPr>
            <w:tcW w:w="4961" w:type="dxa"/>
            <w:vAlign w:val="center"/>
          </w:tcPr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jediného akcionáře při výkonu působnosti valné hromady společnosti SNEO, a.s. - projednání výroční zprávy za rok 2024, účetní závěrky k 31. 12. 2024 a návrhu na rozdělení zisku za rok 2024</w:t>
            </w:r>
          </w:p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1309CD" w:rsidRPr="00094319" w:rsidRDefault="001309CD" w:rsidP="001C0483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1309CD" w:rsidRPr="00094319" w:rsidRDefault="001309CD" w:rsidP="001C0483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</w:tc>
      </w:tr>
    </w:tbl>
    <w:p w:rsid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</w:p>
    <w:p w:rsid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</w:p>
    <w:p w:rsid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  <w:r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  <w:t>Jednání Rady MČ Praha 6</w:t>
      </w:r>
    </w:p>
    <w:p w:rsidR="001309CD" w:rsidRPr="001309CD" w:rsidRDefault="001309CD" w:rsidP="001309CD">
      <w:pPr>
        <w:pStyle w:val="Zkladntext3"/>
        <w:rPr>
          <w:rFonts w:ascii="Arial" w:hAnsi="Arial" w:cs="Arial"/>
          <w:b/>
          <w:bCs/>
          <w:color w:val="000000"/>
          <w:sz w:val="20"/>
          <w:u w:val="single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bytu ze sociálních důvodů v domě Nad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Kajetánkou</w:t>
            </w:r>
            <w:proofErr w:type="spell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R-3761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bytu v domě Hermelínská - profesní důvody.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Gabriela Lacinová,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nájemní smlouvy na pronájem prodejního stánku č. 12, umístěného na části pozemku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parc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. </w:t>
            </w:r>
            <w:proofErr w:type="gram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  <w:proofErr w:type="gram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1343/2 k.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ú.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</w:t>
            </w:r>
            <w:proofErr w:type="gram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Liboc  (Evropská</w:t>
            </w:r>
            <w:proofErr w:type="gram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x Vlastina x Litovická)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Oprava volného bytu č. 14, Svojsíkova 1438/5, Praha 6 (VŘ/18/2025)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Stavební úpravy ve 2.NP, DPS Břevnovská 1691/4, Praha 6 (VŘ/4/2025)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nájemní smlouvy na pronájem prodejního stánku č. 9, umístěného na části pozemku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parc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. </w:t>
            </w:r>
            <w:proofErr w:type="gram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  <w:proofErr w:type="gram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1281/234 k.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ú.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Vokovice (Evropská x Horoměřická)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R-3782</w:t>
            </w:r>
          </w:p>
        </w:tc>
        <w:tc>
          <w:tcPr>
            <w:tcW w:w="4961" w:type="dxa"/>
            <w:vAlign w:val="center"/>
          </w:tcPr>
          <w:p w:rsidR="008E04B2" w:rsidRPr="001309CD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12"/>
                <w:szCs w:val="12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Stanoviska k záměrům majetkoprávních jednání hl. m. Prahy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1309CD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</w:t>
            </w:r>
            <w:r w:rsidR="001309CD">
              <w:rPr>
                <w:rFonts w:ascii="Arial" w:hAnsi="Arial" w:cs="Arial"/>
                <w:bCs/>
                <w:color w:val="000000"/>
                <w:sz w:val="20"/>
              </w:rPr>
              <w:t>.</w:t>
            </w: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 xml:space="preserve">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Oprava volného bytu č. 65 v 5. NP, Vlastina 846/40, Praha 6 (VŘ/17/2025)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bytu v domě Patočkova  - profesní důvody.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Zpracování projektových dokumentací k rekonstrukcím a modernizacím kotelen v budovách U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Ladronky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1028, U Vorlíků 82/10, Na Dračkách 1095/34 a Pelléova 91/10 (P/2/2025)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Výzva k podání nabídky v ZPŘ na veřejnou zakázku Renovace stávajícího domu Milady Horákové 41/99, Praha 6 - rekonstrukce, přístavba a nástavba - PD (VZ/6/2025)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bytů ze sociálních důvodů Na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Viničce</w:t>
            </w:r>
            <w:proofErr w:type="spell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R-3769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Pronájmu bytu ze sociálních důvodů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bytu ze sociálních důvodu DPS Liboc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veřejnoprávní smlouvy o poskytnutí dotace - Program primární prevence ve školách a školských zařízeních na</w:t>
            </w:r>
            <w:r w:rsidR="001309CD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</w:t>
            </w: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Ing. Martin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Pawinger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R-3767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služebního bytu v domě "Na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Viničce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R-3768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pronájmu bytů válečným uprchlíkům UA v objektech svěřených do správy 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Souhlas s podnájmem nebytových prostor Základní školy a Mateřské školy Emy Destinnové, Praha 6, náměstí Svobody 3/930.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odpisového plánu MŠ Meziškolská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1309CD" w:rsidRDefault="001309CD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1309CD" w:rsidRDefault="001309CD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1309CD" w:rsidRDefault="001309CD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odpisového plánu ZŠ Petřiny - sever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1309CD" w:rsidRDefault="001309CD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1309CD" w:rsidRDefault="001309CD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lastRenderedPageBreak/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1309CD" w:rsidRDefault="001309CD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1309CD" w:rsidRDefault="001309CD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lastRenderedPageBreak/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R-3765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odpisového plánu ZŠ a MŠ Bílá 1,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s převodem finančních prostředků z rezervního fondu do fondu investic MŠ Bubeníčkova, MŠ Terronská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přijetím daru příspěvkové organizace ve školství - ZŠ Petřiny - sever, ZŠ a MŠ nám. Svobody 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R-3741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1. úprava závazných ukazatelů rozpočtu příspěvkových organizací ve školství na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výběru nejvýhodnější nabídky na veřejnou zakázku ZŠ Hanspaulka - úprava přístupové chodby - navýšení kapacity - PD (VZ/3/2025)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ZŠ Hanspaulka - rekonstrukce tělocvičny (VŘ/15/2025)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Přiznání odměn ředitelům základních a mateřských škol (příspěvkových organizací) za 1. pololetí školního roku 2024/2025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R-3684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Stanovení výše úplaty za předškolní vzdělávání v mateřských školách a za zájmové vzdělávání ve školních družinách a školních klubech základních škol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Souhlas s účastí v grantovém programu "DOBRÉ SOUSEDSTVÍ" vyhlášeném společností Letiště Praha, a.s."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zajištění přeložky zařízení distribuční soustavy a o připojení k distribuční soustavě kategorie maloodběratel - domácnost - Mateřská škola Na Marně v Bubenči, Praha 6.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výběru nejvýhodnější nabídky na veřejnou zakázku ZŠ A. Čermáka - rekonstrukce sportoviště - 1. etapa (VZ/4/2025)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Zdeněk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Hořánek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R-3755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Zajištění objednávky technické a umělecké produkce na kulturní akci Opera v Šárce 2025 v přírodním divadle v Šárce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Jana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Ripplová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R-3770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odpisového plánu dlouhodobého majetku KITT6, příspěvková organizace pro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Ing. Martin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Pawinger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neinvestiční dotace mimo dotační program Farnímu sboru Českobratrské církve evangelické v Praze 6 – Střešovicích na výměnu oken lodi kostela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Schválení plánu následných veřejnosprávních kontrol příspěvkových organizací na 2. pololetí 2025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Ing. Martin </w:t>
            </w:r>
            <w:proofErr w:type="spellStart"/>
            <w:r w:rsidRPr="00094319">
              <w:rPr>
                <w:rFonts w:ascii="Arial" w:hAnsi="Arial" w:cs="Arial"/>
                <w:sz w:val="20"/>
                <w:szCs w:val="20"/>
              </w:rPr>
              <w:t>Pawinger</w:t>
            </w:r>
            <w:proofErr w:type="spellEnd"/>
            <w:r w:rsidRPr="00094319">
              <w:rPr>
                <w:rFonts w:ascii="Arial" w:hAnsi="Arial" w:cs="Arial"/>
                <w:sz w:val="20"/>
                <w:szCs w:val="20"/>
              </w:rPr>
              <w:t>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R-3783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Smlouvy o kompletaci zásilek a jejich doručení prostřednictvím služby „Zásilky s obsahem hlasovacích lístků“ s Českou poštou </w:t>
            </w:r>
            <w:proofErr w:type="spellStart"/>
            <w:proofErr w:type="gram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s.p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.</w:t>
            </w:r>
            <w:proofErr w:type="gram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Lenka Kratochvílová, vedoucí OSL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Informace do RMČ o pracovní cestě zástupců MČP6 do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Poreče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- Dan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Grada</w:t>
            </w:r>
            <w:proofErr w:type="spell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Informace do RMČ o pracovní cestě zástupců MČP6 do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Poreče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- Festival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Vinistra</w:t>
            </w:r>
            <w:proofErr w:type="spell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Informace do RMČ o pracovní cestě zástupce MČP6 do Bratislavy - konference Start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With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Children</w:t>
            </w:r>
            <w:proofErr w:type="spellEnd"/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1309CD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  <w:bookmarkStart w:id="0" w:name="_GoBack"/>
            <w:bookmarkEnd w:id="0"/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R-3794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Informace do RMČ o pracovní cestě zástupců MČP6 do Bayreuthu - Festival </w:t>
            </w:r>
            <w:proofErr w:type="spell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Fun</w:t>
            </w:r>
            <w:proofErr w:type="spell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Run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C64" w:rsidRDefault="00306C64" w:rsidP="00772569">
      <w:pPr>
        <w:spacing w:after="0" w:line="240" w:lineRule="auto"/>
      </w:pPr>
      <w:r>
        <w:separator/>
      </w:r>
    </w:p>
  </w:endnote>
  <w:end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endnote>
  <w:endnote w:type="continuationNotice" w:id="1">
    <w:p w:rsidR="00306C64" w:rsidRDefault="00306C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741AA3">
            <w:rPr>
              <w:rFonts w:ascii="Arial" w:hAnsi="Arial" w:cs="Arial"/>
              <w:noProof/>
              <w:sz w:val="20"/>
              <w:szCs w:val="20"/>
            </w:rPr>
            <w:t>4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C64" w:rsidRDefault="00306C64" w:rsidP="00772569">
      <w:pPr>
        <w:spacing w:after="0" w:line="240" w:lineRule="auto"/>
      </w:pPr>
      <w:r>
        <w:separator/>
      </w:r>
    </w:p>
  </w:footnote>
  <w:foot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footnote>
  <w:footnote w:type="continuationNotice" w:id="1">
    <w:p w:rsidR="00306C64" w:rsidRDefault="00306C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741AA3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446C3"/>
    <w:rsid w:val="00080745"/>
    <w:rsid w:val="00094319"/>
    <w:rsid w:val="00095341"/>
    <w:rsid w:val="000A7D93"/>
    <w:rsid w:val="001309CD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41AA3"/>
    <w:rsid w:val="007538F5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635A6D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90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1176</Words>
  <Characters>7118</Characters>
  <Application>Microsoft Office Word</Application>
  <DocSecurity>0</DocSecurity>
  <Lines>59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cp:lastPrinted>2025-06-13T08:34:00Z</cp:lastPrinted>
  <dcterms:created xsi:type="dcterms:W3CDTF">2025-06-13T08:34:00Z</dcterms:created>
  <dcterms:modified xsi:type="dcterms:W3CDTF">2025-06-13T08:34:00Z</dcterms:modified>
</cp:coreProperties>
</file>