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43" w:rsidRDefault="00B13643" w:rsidP="00D1353E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44BA">
        <w:rPr>
          <w:rFonts w:ascii="Times New Roman" w:hAnsi="Times New Roman" w:cs="Times New Roman"/>
          <w:b/>
          <w:sz w:val="28"/>
          <w:szCs w:val="28"/>
          <w:u w:val="single"/>
        </w:rPr>
        <w:t xml:space="preserve">Návrh programu 27. Jednání Rady MČ Praha 6 ze dne </w:t>
      </w:r>
      <w:proofErr w:type="gramStart"/>
      <w:r w:rsidRPr="00EF44BA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60666A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EF44BA">
        <w:rPr>
          <w:rFonts w:ascii="Times New Roman" w:hAnsi="Times New Roman" w:cs="Times New Roman"/>
          <w:b/>
          <w:sz w:val="28"/>
          <w:szCs w:val="28"/>
          <w:u w:val="single"/>
        </w:rPr>
        <w:t>9.2022</w:t>
      </w:r>
      <w:proofErr w:type="gramEnd"/>
      <w:r w:rsidRPr="00EF44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F44BA" w:rsidRPr="00EF44BA" w:rsidRDefault="00EF44BA" w:rsidP="00D1353E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4BA" w:rsidRPr="00EF44BA" w:rsidRDefault="00EF44BA" w:rsidP="00D1353E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F44BA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F44BA">
        <w:rPr>
          <w:rFonts w:ascii="Times New Roman" w:hAnsi="Times New Roman" w:cs="Times New Roman"/>
          <w:b/>
          <w:sz w:val="28"/>
          <w:szCs w:val="28"/>
        </w:rPr>
        <w:t xml:space="preserve"> Jednání akcionáře SNEO a.s.</w:t>
      </w:r>
    </w:p>
    <w:tbl>
      <w:tblPr>
        <w:tblW w:w="9923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089"/>
        <w:gridCol w:w="4568"/>
        <w:gridCol w:w="1971"/>
        <w:gridCol w:w="1985"/>
      </w:tblGrid>
      <w:tr w:rsidR="00D1353E" w:rsidRPr="00B13643" w:rsidTr="00EF44BA">
        <w:trPr>
          <w:trHeight w:val="192"/>
          <w:tblCellSpacing w:w="15" w:type="dxa"/>
        </w:trPr>
        <w:tc>
          <w:tcPr>
            <w:tcW w:w="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EF4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EF44B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EF44BA" w:rsidRDefault="00D1353E" w:rsidP="00EF44B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D1353E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EF44BA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1353E" w:rsidRPr="00B13643" w:rsidTr="00EF44BA">
        <w:trPr>
          <w:tblCellSpacing w:w="15" w:type="dxa"/>
        </w:trPr>
        <w:tc>
          <w:tcPr>
            <w:tcW w:w="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EF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EF44BA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4570</w:t>
            </w:r>
          </w:p>
        </w:tc>
        <w:tc>
          <w:tcPr>
            <w:tcW w:w="4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EF44BA" w:rsidRDefault="00EF44BA" w:rsidP="00EF44B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</w:t>
            </w:r>
            <w:r w:rsidR="00D1353E" w:rsidRPr="00EF4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rojednání zprávy o podnikatelské činnosti a stavu majetku za I. pololetí 2022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D1353E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53E" w:rsidRPr="00B13643" w:rsidRDefault="00D1353E" w:rsidP="00EF44BA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</w:tbl>
    <w:p w:rsidR="00D1353E" w:rsidRPr="00B13643" w:rsidRDefault="00D1353E">
      <w:pPr>
        <w:rPr>
          <w:b/>
        </w:rPr>
      </w:pPr>
    </w:p>
    <w:p w:rsidR="00B13643" w:rsidRPr="00EF44BA" w:rsidRDefault="00EF44BA" w:rsidP="00EF44BA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F44BA">
        <w:rPr>
          <w:rFonts w:ascii="Times New Roman" w:hAnsi="Times New Roman" w:cs="Times New Roman"/>
          <w:b/>
          <w:sz w:val="28"/>
          <w:szCs w:val="28"/>
        </w:rPr>
        <w:t xml:space="preserve">II. Jednání Rady MČ Praha 6 </w:t>
      </w:r>
    </w:p>
    <w:tbl>
      <w:tblPr>
        <w:tblW w:w="9928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132"/>
        <w:gridCol w:w="4639"/>
        <w:gridCol w:w="1861"/>
        <w:gridCol w:w="1951"/>
      </w:tblGrid>
      <w:tr w:rsidR="00143C54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CF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143C54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4529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Default="00B13643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Zpráva o plnění rozpočtu Městské části Praha 6 za 1. pololetí roku 2022</w:t>
            </w:r>
          </w:p>
          <w:p w:rsidR="0060666A" w:rsidRPr="00B13643" w:rsidRDefault="0060666A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43C54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4568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Default="00B13643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30.06.2022</w:t>
            </w:r>
            <w:proofErr w:type="gramEnd"/>
          </w:p>
          <w:p w:rsidR="00EF44BA" w:rsidRPr="00B13643" w:rsidRDefault="00EF44BA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43" w:rsidRPr="00B13643" w:rsidRDefault="00B13643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50C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Schválení Přílohy Rámcové smlouvy č. 00638/2018/EO o platebních a bankovních službách - termínovaný vklad do PPF banky </w:t>
            </w:r>
            <w:proofErr w:type="spellStart"/>
            <w:r w:rsidRPr="005C50C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a.s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4C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4C644B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  <w:bookmarkStart w:id="0" w:name="_GoBack"/>
        <w:bookmarkEnd w:id="0"/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části usnesení RMČ č. 3538/22 ze dne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23.5.2022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Uzavření Rámcové dohody o uzavírání devizových spotových a depozitních transakcí s Českou spořitelnou,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4545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Dohoda o ukončení smlouvy o nájmu pozemku č. 206/2000/OSOM 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4227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pozemků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2611, 2612/3, 2612/4, 2612/5, 2908/1, 2908/12 a 2908/14 </w:t>
            </w:r>
          </w:p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k.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4596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Zpětvzetí výpovědi z nájmu nebytové jednotky 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4589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Postup při pronájmu parkovacích stání ve vnitrobloku domu Dr. Zikmunda Wintra 432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4602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 garáže z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4598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 nebytové jednotky a garážového stání nabízených na úřední desce "do odvolání"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4581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splátkové dohody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Lacina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Barbora Ullrichová </w:t>
            </w:r>
          </w:p>
        </w:tc>
      </w:tr>
      <w:tr w:rsidR="005C50C2" w:rsidRPr="00B13643" w:rsidTr="00D16791">
        <w:trPr>
          <w:trHeight w:val="194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4400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věcného břemene spočívajícího v právu umístění kabelového vedení NN na části pozemku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2557/142 v </w:t>
            </w:r>
            <w:proofErr w:type="spellStart"/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v rámci stavby: "Bělohorská p. 2860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kNN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Burger King", se společností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4511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se společností Dopravní podnik hl. m. Prahy, akciová společnost v rámci stavby: "Tramvajová trať Divoká Šárka Dědinská"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4510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trojstranné smlouvy o smlouvě budoucí o zřízení služebnosti se společnostmi Dopravní podnik hl. m. Prahy, akciová společnost 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a. s. v rámci stavby: "Tramvajová trať Divoká Šárka Dědinská"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4597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neupotřebitelného movitého majetku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4608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4575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programu v oblasti sociálních a návazných služeb pro rok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4562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4563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Léčebna dlouhodobě nemocných Praha 6 (LDN)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odměny vedoucí organizační složky MČ Praha 6 PRO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4573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bezbariérového bytu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4569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</w:t>
            </w:r>
            <w:proofErr w:type="spellStart"/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Lacina,MUDr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v domech s pečovatelskou službou (DPS)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4566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DPS Šlejnická v rámci projektu "Studenti mezi seniory - nájem bytů v domech s pečovatelskou službou pro studenty vyšších odborných škol a vysokých škol"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4567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4585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úprava finančního plánu p. o.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D16791">
        <w:trPr>
          <w:trHeight w:val="7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28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úprava finančního plánu příspěvkové organizace Léčebna dlouhodobě nemocných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organizacím poskytujícím hospicovou péči za II. čtvrtletí 2022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4579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individuální dotace Nadačnímu fondu Šestý smysl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4561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finančního daru uživatelům sociální služby „Tísňová péče“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4599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Rozhodnutí o výběru nejvýhodnější nabídky podle ustanovení § 122 odst. 1 zákona č. 134/2016 Sb., o zadávání veřejných zakázek, v platném znění, na veřejnou zakázku "Rehabilitace Parku Generála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Lázaro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Cárdenase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del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Rio, Praha 6 - Bubeneč"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4601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Smlouva o spolupráci mezi městskou částí Praha 6 a společností CPI Reality, a.s. - aktualizace příloh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4565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Vystavení objednávky č. ODŽP/00255/2022 na dvě kola sečí travnatých ploch s předmětem plnění dle rámcové smlouvy S 370/2016/OSM se spol. SNEO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Změna provize KB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SmartPay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 platebních terminálů toalet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Odprodej notebooků DELL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Latitude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E7490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4607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4605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dohody o narovnání se společností SNEO,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Oznámení otevřeného zadávacího řízení dle ustanovení § 56 zákona č. 134/2016 Sb., o zadávání veřejných zakázek, v platném znění v nadlimitním režimu, na veřejnou zakázku „MŠ Šmolíkova - rekonstrukce včetně nástavby - projektová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inženýrská činnost“ (VZ/2/2022)</w:t>
            </w:r>
          </w:p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4592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příkazní smlouvy mezi Městskou částí Praha 6 a společností SNEO, a.s. na provádění inženýrské činnosti na akci „MŠ Šmolíkova - rekonstrukce včetně nástavby - projektová a inženýrská činnost"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Soustružník, , Zdeněk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4492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Oznámení otevřeného zadávacího řízení dle ustanovení § 56 zákona č. 134/2016 Sb., o zadávání veřejných zakázek, v platném znění, </w:t>
            </w: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na podlimitní veřejnou zakázku „MŠ Libocká - celková rekonstrukce, vč. 2 třídní přístavby MŠ s výtahem" (VZ/6/2022).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42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4591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příkazní smlouvy mezi Městskou částí Praha 6 a společností SNEO, a.s. na provádění inženýrské činnosti na akci: „MŠ Libocká - celková rekonstrukce, vč. 2 třídní přístavby MŠ s výtahem"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Soustružník, 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4490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Zadání veřejné zakázky malého rozsahu na akci „ZŠ J. A. Komenského - půdní vestavba - dokončení, část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SO01 - D.1.4.9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Gastro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 (VŘ/38/2022)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4491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Zadání veřejné zakázky malého rozsahu na akci „ZŠ J. A. Komenského - půdní vestavba - dokončení, část SO01 - D.1.4.3 Vzduchotechnika, SO02 - D.2.4.3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Vzduchotechnika, D.2.4.4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 (VŘ/39/2022).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4593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dotace Trenéři ve </w:t>
            </w:r>
            <w:proofErr w:type="gram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škole, </w:t>
            </w:r>
            <w:proofErr w:type="spellStart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zajištění programu Trenéři ve škole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4590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investičního fondu ZŠ Dědina, IČ 48133914 do rozpočtu zřizovatele a jeho následné použití na navýšení provozního příspěvku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4582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Aktualizace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odpisového plánu MŠ Meziškolská</w:t>
            </w: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4606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podzemního komunikačního vedení na části pozemků </w:t>
            </w:r>
            <w:proofErr w:type="spellStart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3477/308 a 3477/312 k. </w:t>
            </w:r>
            <w:proofErr w:type="spellStart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- připojení objektu "COMENIUS PETŘINY" na optickou síť </w:t>
            </w:r>
            <w:proofErr w:type="spellStart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Quantcom</w:t>
            </w:r>
            <w:proofErr w:type="spellEnd"/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FA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4612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FA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4613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dle části II. hlava I., díl 2. (celková plocha bytu větší než 85 m2)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FA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4614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bytovém domě "Nová Ořechovka"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FA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EF44BA">
        <w:trPr>
          <w:trHeight w:val="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Default="005C50C2" w:rsidP="00EF44BA">
            <w:pPr>
              <w:spacing w:after="0" w:line="240" w:lineRule="auto"/>
              <w:ind w:left="3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Default="005C50C2" w:rsidP="00CF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C50C2" w:rsidRPr="00EF44BA" w:rsidTr="00EF44BA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A53C7C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53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Různé: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A53C7C" w:rsidRDefault="005C50C2" w:rsidP="00A53C7C">
            <w:pPr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53C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Otevírání obálek s nabídkami na </w:t>
            </w:r>
            <w:proofErr w:type="gramStart"/>
            <w:r w:rsidRPr="00A53C7C">
              <w:rPr>
                <w:rFonts w:ascii="Times New Roman" w:hAnsi="Times New Roman" w:cs="Times New Roman"/>
                <w:iCs/>
                <w:sz w:val="24"/>
                <w:szCs w:val="24"/>
              </w:rPr>
              <w:t>pronájem</w:t>
            </w:r>
            <w:r w:rsidRPr="00A53C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Kalinova</w:t>
            </w:r>
            <w:proofErr w:type="gramEnd"/>
            <w:r w:rsidRPr="00A53C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mlýna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1D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EF44BA" w:rsidRDefault="005C50C2" w:rsidP="001D6574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44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C50C2" w:rsidRPr="00B13643" w:rsidTr="00143C54">
        <w:trPr>
          <w:trHeight w:val="33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143C54" w:rsidRDefault="005C50C2" w:rsidP="00EF44B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Informace - </w:t>
            </w:r>
            <w:r w:rsidRPr="00143C5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Pracovní cesta do </w:t>
            </w:r>
            <w:proofErr w:type="spellStart"/>
            <w:r w:rsidRPr="00143C5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Poreče</w:t>
            </w:r>
            <w:proofErr w:type="spellEnd"/>
            <w:r w:rsidRPr="00143C5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ve dnech 19. – </w:t>
            </w:r>
            <w:proofErr w:type="gramStart"/>
            <w:r w:rsidRPr="00143C5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23.07. 2022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36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0C2" w:rsidRPr="00B13643" w:rsidRDefault="005C50C2" w:rsidP="00EF44BA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F44BA" w:rsidRDefault="00EF44BA"/>
    <w:p w:rsidR="009745CF" w:rsidRPr="00B13643" w:rsidRDefault="009745CF" w:rsidP="00B13643"/>
    <w:sectPr w:rsidR="009745CF" w:rsidRPr="00B13643" w:rsidSect="00EF44BA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43"/>
    <w:rsid w:val="00143C54"/>
    <w:rsid w:val="00261778"/>
    <w:rsid w:val="00291CA8"/>
    <w:rsid w:val="005C50C2"/>
    <w:rsid w:val="0060666A"/>
    <w:rsid w:val="009745CF"/>
    <w:rsid w:val="00A53C7C"/>
    <w:rsid w:val="00B13643"/>
    <w:rsid w:val="00D1353E"/>
    <w:rsid w:val="00D16791"/>
    <w:rsid w:val="00D34FB8"/>
    <w:rsid w:val="00EF44BA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Dufková Ivana</cp:lastModifiedBy>
  <cp:revision>3</cp:revision>
  <dcterms:created xsi:type="dcterms:W3CDTF">2022-09-16T09:00:00Z</dcterms:created>
  <dcterms:modified xsi:type="dcterms:W3CDTF">2022-09-19T08:30:00Z</dcterms:modified>
</cp:coreProperties>
</file>