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C52268" w:rsidRDefault="00884BEC" w:rsidP="00A46928">
      <w:pPr>
        <w:jc w:val="center"/>
        <w:rPr>
          <w:rFonts w:ascii="Arial" w:hAnsi="Arial" w:cs="Arial"/>
          <w:b/>
          <w:sz w:val="24"/>
          <w:szCs w:val="24"/>
        </w:rPr>
      </w:pPr>
      <w:r w:rsidRPr="00C52268">
        <w:rPr>
          <w:rFonts w:ascii="Arial" w:hAnsi="Arial" w:cs="Arial"/>
          <w:b/>
          <w:sz w:val="24"/>
          <w:szCs w:val="24"/>
        </w:rPr>
        <w:t>Návrh progr</w:t>
      </w:r>
      <w:bookmarkStart w:id="0" w:name="_GoBack"/>
      <w:bookmarkEnd w:id="0"/>
      <w:r w:rsidRPr="00C52268">
        <w:rPr>
          <w:rFonts w:ascii="Arial" w:hAnsi="Arial" w:cs="Arial"/>
          <w:b/>
          <w:sz w:val="24"/>
          <w:szCs w:val="24"/>
        </w:rPr>
        <w:t>amu</w:t>
      </w:r>
      <w:r w:rsidR="008C5159" w:rsidRPr="00C52268">
        <w:rPr>
          <w:rFonts w:ascii="Arial" w:hAnsi="Arial" w:cs="Arial"/>
          <w:b/>
          <w:sz w:val="24"/>
          <w:szCs w:val="24"/>
        </w:rPr>
        <w:t xml:space="preserve"> </w:t>
      </w:r>
      <w:r w:rsidR="00C52268" w:rsidRPr="00C52268">
        <w:rPr>
          <w:rFonts w:ascii="Arial" w:hAnsi="Arial" w:cs="Arial"/>
          <w:b/>
          <w:sz w:val="24"/>
          <w:szCs w:val="24"/>
        </w:rPr>
        <w:t>mimořádného 24</w:t>
      </w:r>
      <w:r w:rsidR="008C6DE8" w:rsidRPr="00C52268">
        <w:rPr>
          <w:rFonts w:ascii="Arial" w:hAnsi="Arial" w:cs="Arial"/>
          <w:b/>
          <w:sz w:val="24"/>
          <w:szCs w:val="24"/>
        </w:rPr>
        <w:t xml:space="preserve">. jednání Rady MČ Praha 6 dne </w:t>
      </w:r>
      <w:proofErr w:type="gramStart"/>
      <w:r w:rsidR="006F60AE" w:rsidRPr="00C52268">
        <w:rPr>
          <w:rFonts w:ascii="Arial" w:hAnsi="Arial" w:cs="Arial"/>
          <w:b/>
          <w:sz w:val="24"/>
          <w:szCs w:val="24"/>
        </w:rPr>
        <w:t>2</w:t>
      </w:r>
      <w:r w:rsidR="00FF27FB" w:rsidRPr="00C52268">
        <w:rPr>
          <w:rFonts w:ascii="Arial" w:hAnsi="Arial" w:cs="Arial"/>
          <w:b/>
          <w:sz w:val="24"/>
          <w:szCs w:val="24"/>
        </w:rPr>
        <w:t>.</w:t>
      </w:r>
      <w:r w:rsidR="00C52268" w:rsidRPr="00C52268">
        <w:rPr>
          <w:rFonts w:ascii="Arial" w:hAnsi="Arial" w:cs="Arial"/>
          <w:b/>
          <w:sz w:val="24"/>
          <w:szCs w:val="24"/>
        </w:rPr>
        <w:t>7</w:t>
      </w:r>
      <w:r w:rsidR="00D202B2" w:rsidRPr="00C52268">
        <w:rPr>
          <w:rFonts w:ascii="Arial" w:hAnsi="Arial" w:cs="Arial"/>
          <w:b/>
          <w:sz w:val="24"/>
          <w:szCs w:val="24"/>
        </w:rPr>
        <w:t>.</w:t>
      </w:r>
      <w:r w:rsidR="00A46928" w:rsidRPr="00C52268">
        <w:rPr>
          <w:rFonts w:ascii="Arial" w:hAnsi="Arial" w:cs="Arial"/>
          <w:b/>
          <w:sz w:val="24"/>
          <w:szCs w:val="24"/>
        </w:rPr>
        <w:t>202</w:t>
      </w:r>
      <w:r w:rsidR="00B74AC7" w:rsidRPr="00C52268">
        <w:rPr>
          <w:rFonts w:ascii="Arial" w:hAnsi="Arial" w:cs="Arial"/>
          <w:b/>
          <w:sz w:val="24"/>
          <w:szCs w:val="24"/>
        </w:rPr>
        <w:t>1</w:t>
      </w:r>
      <w:proofErr w:type="gramEnd"/>
    </w:p>
    <w:p w:rsidR="00C52268" w:rsidRDefault="00C52268" w:rsidP="009D4F9F">
      <w:pPr>
        <w:rPr>
          <w:rFonts w:ascii="Arial" w:hAnsi="Arial" w:cs="Aria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092"/>
        <w:gridCol w:w="4504"/>
        <w:gridCol w:w="1513"/>
        <w:gridCol w:w="1794"/>
      </w:tblGrid>
      <w:tr w:rsidR="00C52268" w:rsidRPr="00C52268" w:rsidTr="00C52268">
        <w:trPr>
          <w:tblCellSpacing w:w="15" w:type="dxa"/>
        </w:trPr>
        <w:tc>
          <w:tcPr>
            <w:tcW w:w="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52268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52268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52268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52268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52268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C52268" w:rsidRPr="00C52268" w:rsidTr="00C52268">
        <w:trPr>
          <w:tblCellSpacing w:w="15" w:type="dxa"/>
        </w:trPr>
        <w:tc>
          <w:tcPr>
            <w:tcW w:w="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R-0 3198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2268">
              <w:rPr>
                <w:rFonts w:ascii="Arial" w:eastAsia="Times New Roman" w:hAnsi="Arial" w:cs="Arial"/>
                <w:i/>
                <w:lang w:eastAsia="cs-CZ"/>
              </w:rPr>
              <w:t>Zrušení zjednodušeného podlimitního řízení na veřejnou zakázku „Rekonstrukce systému vytápění nebytových prostor a výměna výkladců (jiné technické parametry)</w:t>
            </w:r>
            <w:r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C52268">
              <w:rPr>
                <w:rFonts w:ascii="Arial" w:eastAsia="Times New Roman" w:hAnsi="Arial" w:cs="Arial"/>
                <w:i/>
                <w:lang w:eastAsia="cs-CZ"/>
              </w:rPr>
              <w:t xml:space="preserve"> v nebytových prostorech domu náměstí Svobody 728/1“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5226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Ing. Gabriela Lacinová</w:t>
            </w:r>
            <w:r>
              <w:rPr>
                <w:rFonts w:ascii="Arial" w:eastAsia="Times New Roman" w:hAnsi="Arial" w:cs="Arial"/>
                <w:lang w:eastAsia="cs-CZ"/>
              </w:rPr>
              <w:t>,</w:t>
            </w:r>
            <w:r w:rsidRPr="00C52268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C5226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52268" w:rsidRPr="00C52268" w:rsidTr="00C52268">
        <w:trPr>
          <w:tblCellSpacing w:w="15" w:type="dxa"/>
        </w:trPr>
        <w:tc>
          <w:tcPr>
            <w:tcW w:w="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R-0 3199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2268">
              <w:rPr>
                <w:rFonts w:ascii="Arial" w:eastAsia="Times New Roman" w:hAnsi="Arial" w:cs="Arial"/>
                <w:i/>
                <w:lang w:eastAsia="cs-CZ"/>
              </w:rPr>
              <w:t>Zrušení zjednodušeného podlimitního řízení na veřejnou zakázku „Rekonstrukce střešního pláště bytového domu náměstí Svobody 728/1, Praha 6 - Bubeneč“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5226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Ing. Gabriela Lacinová</w:t>
            </w:r>
            <w:r>
              <w:rPr>
                <w:rFonts w:ascii="Arial" w:eastAsia="Times New Roman" w:hAnsi="Arial" w:cs="Arial"/>
                <w:lang w:eastAsia="cs-CZ"/>
              </w:rPr>
              <w:t>,</w:t>
            </w:r>
            <w:r w:rsidRPr="00C52268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C5226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52268" w:rsidRPr="00C52268" w:rsidTr="00C52268">
        <w:trPr>
          <w:tblCellSpacing w:w="15" w:type="dxa"/>
        </w:trPr>
        <w:tc>
          <w:tcPr>
            <w:tcW w:w="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R-0 3201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2268">
              <w:rPr>
                <w:rFonts w:ascii="Arial" w:eastAsia="Times New Roman" w:hAnsi="Arial" w:cs="Arial"/>
                <w:i/>
                <w:lang w:eastAsia="cs-CZ"/>
              </w:rPr>
              <w:t>Výzva k podání nabídky ve zjednodušeném podlimitním řízení dle ustanovení § 53 zákona č. 134/2016 Sb., o zadávání veře</w:t>
            </w:r>
            <w:r>
              <w:rPr>
                <w:rFonts w:ascii="Arial" w:eastAsia="Times New Roman" w:hAnsi="Arial" w:cs="Arial"/>
                <w:i/>
                <w:lang w:eastAsia="cs-CZ"/>
              </w:rPr>
              <w:t>jných zakázek, v platném znění,</w:t>
            </w:r>
            <w:r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C52268">
              <w:rPr>
                <w:rFonts w:ascii="Arial" w:eastAsia="Times New Roman" w:hAnsi="Arial" w:cs="Arial"/>
                <w:i/>
                <w:lang w:eastAsia="cs-CZ"/>
              </w:rPr>
              <w:t>na veřejnou zakázku: „Rekonstrukce střešního pláště bytového domu náměstí Svobody 728/1, Praha 6 - Bubeneč“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5226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Ing. Gabriela Lacinová</w:t>
            </w:r>
            <w:r>
              <w:rPr>
                <w:rFonts w:ascii="Arial" w:eastAsia="Times New Roman" w:hAnsi="Arial" w:cs="Arial"/>
                <w:lang w:eastAsia="cs-CZ"/>
              </w:rPr>
              <w:t>,</w:t>
            </w:r>
            <w:r w:rsidRPr="00C52268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C5226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52268" w:rsidRPr="00C52268" w:rsidTr="00C52268">
        <w:trPr>
          <w:tblCellSpacing w:w="15" w:type="dxa"/>
        </w:trPr>
        <w:tc>
          <w:tcPr>
            <w:tcW w:w="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R-0 3202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2268">
              <w:rPr>
                <w:rFonts w:ascii="Arial" w:eastAsia="Times New Roman" w:hAnsi="Arial" w:cs="Arial"/>
                <w:i/>
                <w:lang w:eastAsia="cs-CZ"/>
              </w:rPr>
              <w:t>Uzavření smlouvy o dílo na akci „Náhrada zdroje chladu pro Úřad práce - Jugoslávských partyzánů 1089/1</w:t>
            </w:r>
            <w:r>
              <w:rPr>
                <w:rFonts w:ascii="Arial" w:eastAsia="Times New Roman" w:hAnsi="Arial" w:cs="Arial"/>
                <w:i/>
                <w:lang w:eastAsia="cs-CZ"/>
              </w:rPr>
              <w:t>5, Praha 6</w:t>
            </w:r>
            <w:r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C52268">
              <w:rPr>
                <w:rFonts w:ascii="Arial" w:eastAsia="Times New Roman" w:hAnsi="Arial" w:cs="Arial"/>
                <w:i/>
                <w:lang w:eastAsia="cs-CZ"/>
              </w:rPr>
              <w:t>- Dejvice"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Ing. Gabriela Lacinová</w:t>
            </w:r>
            <w:r>
              <w:rPr>
                <w:rFonts w:ascii="Arial" w:eastAsia="Times New Roman" w:hAnsi="Arial" w:cs="Arial"/>
                <w:lang w:eastAsia="cs-CZ"/>
              </w:rPr>
              <w:t>,</w:t>
            </w:r>
            <w:r w:rsidRPr="00C52268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C5226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52268" w:rsidRPr="00C52268" w:rsidTr="00C52268">
        <w:trPr>
          <w:tblCellSpacing w:w="15" w:type="dxa"/>
        </w:trPr>
        <w:tc>
          <w:tcPr>
            <w:tcW w:w="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R-0 3210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2268">
              <w:rPr>
                <w:rFonts w:ascii="Arial" w:eastAsia="Times New Roman" w:hAnsi="Arial" w:cs="Arial"/>
                <w:i/>
                <w:lang w:eastAsia="cs-CZ"/>
              </w:rPr>
              <w:t xml:space="preserve">Uzavření smlouvy o dílo na akci „Oprava oplocení Pelléova vila, ulice Pelléova 91/10, Praha 6, k. </w:t>
            </w:r>
            <w:proofErr w:type="spellStart"/>
            <w:r w:rsidRPr="00C52268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C52268">
              <w:rPr>
                <w:rFonts w:ascii="Arial" w:eastAsia="Times New Roman" w:hAnsi="Arial" w:cs="Arial"/>
                <w:i/>
                <w:lang w:eastAsia="cs-CZ"/>
              </w:rPr>
              <w:t xml:space="preserve"> Bubeneč"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Ing. Gabriela Lacinová</w:t>
            </w:r>
            <w:r>
              <w:rPr>
                <w:rFonts w:ascii="Arial" w:eastAsia="Times New Roman" w:hAnsi="Arial" w:cs="Arial"/>
                <w:lang w:eastAsia="cs-CZ"/>
              </w:rPr>
              <w:t>,</w:t>
            </w:r>
            <w:r w:rsidRPr="00C52268">
              <w:rPr>
                <w:rFonts w:ascii="Arial" w:eastAsia="Times New Roman" w:hAnsi="Arial" w:cs="Arial"/>
                <w:lang w:eastAsia="cs-CZ"/>
              </w:rPr>
              <w:t xml:space="preserve"> Zdeněk </w:t>
            </w:r>
            <w:proofErr w:type="spellStart"/>
            <w:r w:rsidRPr="00C52268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C52268" w:rsidRPr="00C52268" w:rsidTr="00C52268">
        <w:trPr>
          <w:tblCellSpacing w:w="15" w:type="dxa"/>
        </w:trPr>
        <w:tc>
          <w:tcPr>
            <w:tcW w:w="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R-0 3203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52268">
              <w:rPr>
                <w:rFonts w:ascii="Arial" w:eastAsia="Times New Roman" w:hAnsi="Arial" w:cs="Arial"/>
                <w:i/>
                <w:lang w:eastAsia="cs-CZ"/>
              </w:rPr>
              <w:t>Zrušení zadávacího řízení na zakázku "Poskytov</w:t>
            </w:r>
            <w:r>
              <w:rPr>
                <w:rFonts w:ascii="Arial" w:eastAsia="Times New Roman" w:hAnsi="Arial" w:cs="Arial"/>
                <w:i/>
                <w:lang w:eastAsia="cs-CZ"/>
              </w:rPr>
              <w:t>ání služby typu Hybridní pošty"</w:t>
            </w:r>
            <w:r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C52268">
              <w:rPr>
                <w:rFonts w:ascii="Arial" w:eastAsia="Times New Roman" w:hAnsi="Arial" w:cs="Arial"/>
                <w:i/>
                <w:lang w:eastAsia="cs-CZ"/>
              </w:rPr>
              <w:t>v rámci</w:t>
            </w:r>
            <w:r>
              <w:rPr>
                <w:rFonts w:ascii="Arial" w:eastAsia="Times New Roman" w:hAnsi="Arial" w:cs="Arial"/>
                <w:i/>
                <w:lang w:eastAsia="cs-CZ"/>
              </w:rPr>
              <w:t xml:space="preserve"> jednacího řízení s uveřejněním</w:t>
            </w:r>
            <w:r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C52268">
              <w:rPr>
                <w:rFonts w:ascii="Arial" w:eastAsia="Times New Roman" w:hAnsi="Arial" w:cs="Arial"/>
                <w:i/>
                <w:lang w:eastAsia="cs-CZ"/>
              </w:rPr>
              <w:t xml:space="preserve">dle </w:t>
            </w:r>
            <w:proofErr w:type="spellStart"/>
            <w:r w:rsidRPr="00C52268">
              <w:rPr>
                <w:rFonts w:ascii="Arial" w:eastAsia="Times New Roman" w:hAnsi="Arial" w:cs="Arial"/>
                <w:i/>
                <w:lang w:eastAsia="cs-CZ"/>
              </w:rPr>
              <w:t>ust</w:t>
            </w:r>
            <w:proofErr w:type="spellEnd"/>
            <w:r w:rsidRPr="00C52268">
              <w:rPr>
                <w:rFonts w:ascii="Arial" w:eastAsia="Times New Roman" w:hAnsi="Arial" w:cs="Arial"/>
                <w:i/>
                <w:lang w:eastAsia="cs-CZ"/>
              </w:rPr>
              <w:t xml:space="preserve">. § 60 a násl. zákona č. 134/2016 Sb., o zadávání veřejných zakázek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2268" w:rsidRPr="00C52268" w:rsidRDefault="00C52268" w:rsidP="00C5226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52268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</w:tbl>
    <w:p w:rsidR="00C52268" w:rsidRPr="009D4F9F" w:rsidRDefault="00C52268" w:rsidP="009D4F9F">
      <w:pPr>
        <w:rPr>
          <w:rFonts w:ascii="Arial" w:hAnsi="Arial" w:cs="Arial"/>
        </w:rPr>
      </w:pPr>
    </w:p>
    <w:sectPr w:rsidR="00C52268" w:rsidRPr="009D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3CA" w:rsidRDefault="00B603CA" w:rsidP="009B7079">
      <w:pPr>
        <w:spacing w:after="0" w:line="240" w:lineRule="auto"/>
      </w:pPr>
      <w:r>
        <w:separator/>
      </w:r>
    </w:p>
  </w:endnote>
  <w:endnote w:type="continuationSeparator" w:id="0">
    <w:p w:rsidR="00B603CA" w:rsidRDefault="00B603CA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3CA" w:rsidRDefault="00B603CA" w:rsidP="009B7079">
      <w:pPr>
        <w:spacing w:after="0" w:line="240" w:lineRule="auto"/>
      </w:pPr>
      <w:r>
        <w:separator/>
      </w:r>
    </w:p>
  </w:footnote>
  <w:footnote w:type="continuationSeparator" w:id="0">
    <w:p w:rsidR="00B603CA" w:rsidRDefault="00B603CA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3EAB"/>
    <w:rsid w:val="005974B6"/>
    <w:rsid w:val="005F474C"/>
    <w:rsid w:val="006A6F7C"/>
    <w:rsid w:val="006F60AE"/>
    <w:rsid w:val="007154D8"/>
    <w:rsid w:val="00780D34"/>
    <w:rsid w:val="008507F2"/>
    <w:rsid w:val="00876BD4"/>
    <w:rsid w:val="00884BEC"/>
    <w:rsid w:val="008A1B4E"/>
    <w:rsid w:val="008C5159"/>
    <w:rsid w:val="008C6DE8"/>
    <w:rsid w:val="008D6B03"/>
    <w:rsid w:val="009B7079"/>
    <w:rsid w:val="009C54E3"/>
    <w:rsid w:val="009D4F9F"/>
    <w:rsid w:val="009F09FF"/>
    <w:rsid w:val="009F28A7"/>
    <w:rsid w:val="00A30C49"/>
    <w:rsid w:val="00A46928"/>
    <w:rsid w:val="00A54EFA"/>
    <w:rsid w:val="00A746B8"/>
    <w:rsid w:val="00AD2AF8"/>
    <w:rsid w:val="00AE3012"/>
    <w:rsid w:val="00AF4FE6"/>
    <w:rsid w:val="00AF6BC4"/>
    <w:rsid w:val="00B603CA"/>
    <w:rsid w:val="00B66016"/>
    <w:rsid w:val="00B74AC7"/>
    <w:rsid w:val="00C062D7"/>
    <w:rsid w:val="00C06406"/>
    <w:rsid w:val="00C07FB4"/>
    <w:rsid w:val="00C1217E"/>
    <w:rsid w:val="00C50309"/>
    <w:rsid w:val="00C52268"/>
    <w:rsid w:val="00C61734"/>
    <w:rsid w:val="00C9494C"/>
    <w:rsid w:val="00CA0876"/>
    <w:rsid w:val="00CF3B7C"/>
    <w:rsid w:val="00D16BB4"/>
    <w:rsid w:val="00D202B2"/>
    <w:rsid w:val="00D35BB0"/>
    <w:rsid w:val="00D557DA"/>
    <w:rsid w:val="00DA373B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2021-06-25T10:14:00Z</cp:lastPrinted>
  <dcterms:created xsi:type="dcterms:W3CDTF">2021-07-01T09:49:00Z</dcterms:created>
  <dcterms:modified xsi:type="dcterms:W3CDTF">2021-07-01T09:49:00Z</dcterms:modified>
</cp:coreProperties>
</file>