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Default="00884BEC" w:rsidP="00A46928">
      <w:pPr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r w:rsidRPr="00393D55">
        <w:rPr>
          <w:rFonts w:ascii="Arial" w:hAnsi="Arial" w:cs="Arial"/>
          <w:b/>
        </w:rPr>
        <w:t>Návrh programu</w:t>
      </w:r>
      <w:r w:rsidR="008C5159" w:rsidRPr="00393D55">
        <w:rPr>
          <w:rFonts w:ascii="Arial" w:hAnsi="Arial" w:cs="Arial"/>
          <w:b/>
        </w:rPr>
        <w:t xml:space="preserve"> </w:t>
      </w:r>
      <w:r w:rsidR="00DA373B">
        <w:rPr>
          <w:rFonts w:ascii="Arial" w:hAnsi="Arial" w:cs="Arial"/>
          <w:b/>
        </w:rPr>
        <w:t>1</w:t>
      </w:r>
      <w:r w:rsidR="00B568FC">
        <w:rPr>
          <w:rFonts w:ascii="Arial" w:hAnsi="Arial" w:cs="Arial"/>
          <w:b/>
        </w:rPr>
        <w:t>7</w:t>
      </w:r>
      <w:r w:rsidR="008C6DE8">
        <w:rPr>
          <w:rFonts w:ascii="Arial" w:hAnsi="Arial" w:cs="Arial"/>
          <w:b/>
        </w:rPr>
        <w:t xml:space="preserve">. jednání Rady MČ Praha 6 dne </w:t>
      </w:r>
      <w:proofErr w:type="gramStart"/>
      <w:r w:rsidR="00B568FC">
        <w:rPr>
          <w:rFonts w:ascii="Arial" w:hAnsi="Arial" w:cs="Arial"/>
          <w:b/>
        </w:rPr>
        <w:t>11</w:t>
      </w:r>
      <w:r w:rsidR="00FF27FB">
        <w:rPr>
          <w:rFonts w:ascii="Arial" w:hAnsi="Arial" w:cs="Arial"/>
          <w:b/>
        </w:rPr>
        <w:t>.</w:t>
      </w:r>
      <w:r w:rsidR="00D202B2">
        <w:rPr>
          <w:rFonts w:ascii="Arial" w:hAnsi="Arial" w:cs="Arial"/>
          <w:b/>
        </w:rPr>
        <w:t>5.</w:t>
      </w:r>
      <w:r w:rsidR="00A46928" w:rsidRPr="00393D55">
        <w:rPr>
          <w:rFonts w:ascii="Arial" w:hAnsi="Arial" w:cs="Arial"/>
          <w:b/>
        </w:rPr>
        <w:t>202</w:t>
      </w:r>
      <w:r w:rsidR="00B74AC7">
        <w:rPr>
          <w:rFonts w:ascii="Arial" w:hAnsi="Arial" w:cs="Arial"/>
          <w:b/>
        </w:rPr>
        <w:t>1</w:t>
      </w:r>
      <w:proofErr w:type="gramEnd"/>
    </w:p>
    <w:p w:rsidR="009D4F9F" w:rsidRDefault="009D4F9F" w:rsidP="009D4F9F">
      <w:pPr>
        <w:rPr>
          <w:rFonts w:ascii="Arial" w:hAnsi="Arial" w:cs="Arial"/>
        </w:rPr>
      </w:pPr>
    </w:p>
    <w:tbl>
      <w:tblPr>
        <w:tblW w:w="9766" w:type="dxa"/>
        <w:tblCellSpacing w:w="15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350"/>
        <w:gridCol w:w="1128"/>
        <w:gridCol w:w="4819"/>
        <w:gridCol w:w="1418"/>
        <w:gridCol w:w="1477"/>
      </w:tblGrid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C66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OR</w:t>
            </w: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6603F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6603F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6603F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6603F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6603F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2991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Návrh na udělení čestného občanství městské části Praha 6 a ceny městské části Praha 6 pro rok 2021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2932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Schválení účetních závěrek příspěvkových organizací zřízených Městskou částí Praha 6 za rok 2020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2856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Odejmutí svěření části pozemku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724/4, pozemku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. č. 2557/182, části pozemku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. č. 2557/127, částí pozemku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. č. 185/1 a svěření částí pozemků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. č. 192/18, 3768/1 vše k.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2857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Pronájem části pozemku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630/21 k.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Břevnov pod garáží (dle GP č. 4154-23/2021 pro k.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Břevnov se jedná o pozeme</w:t>
            </w:r>
            <w:r>
              <w:rPr>
                <w:rFonts w:ascii="Arial" w:eastAsia="Times New Roman" w:hAnsi="Arial" w:cs="Arial"/>
                <w:i/>
                <w:lang w:eastAsia="cs-CZ"/>
              </w:rPr>
              <w:t xml:space="preserve">k </w:t>
            </w:r>
            <w:proofErr w:type="spellStart"/>
            <w:r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>
              <w:rPr>
                <w:rFonts w:ascii="Arial" w:eastAsia="Times New Roman" w:hAnsi="Arial" w:cs="Arial"/>
                <w:i/>
                <w:lang w:eastAsia="cs-CZ"/>
              </w:rPr>
              <w:t xml:space="preserve"> 630/25 k. </w:t>
            </w:r>
            <w:proofErr w:type="spellStart"/>
            <w:r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  <w:r w:rsidRPr="00C6603F">
              <w:rPr>
                <w:rFonts w:ascii="Arial" w:eastAsia="Times New Roman" w:hAnsi="Arial" w:cs="Arial"/>
                <w:i/>
                <w:lang w:eastAsia="cs-CZ"/>
              </w:rPr>
              <w:t>)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2933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Pronájem pozemku pod garáží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2907/4 k.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Dejvice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2836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Pronájem pozemku pod garáží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parc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. </w:t>
            </w:r>
            <w:proofErr w:type="gram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č.</w:t>
            </w:r>
            <w:proofErr w:type="gram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630/7 k.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ú.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Břevnov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2925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Umístění přístřešků MHD společnosti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JCDecaux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>, Městský mobiliář, spol. s r. o.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2967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Pronájem bytu v bytovém domě "Nová Ořechovka"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2960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Pronájem bytů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2957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Pronájem bytu z profesních důvodů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2948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Poskytnutí dotací organizacím poskytujícím hospicovou péči za I. čtvrtletí 2021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2949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Poskytnutí individuální dotace Diakonii ČCE - středisko Západní Čechy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2985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Revokace části usnesení RMČ č. 2436/21 ze dne </w:t>
            </w:r>
            <w:proofErr w:type="gram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27.04.2021</w:t>
            </w:r>
            <w:proofErr w:type="gramEnd"/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Mgr. Luděk Soustružník 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2987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Aktualizace odpisového plánu ZŠ a MŠ náměstí Svobody 2 a MŠ Čínská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2973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Souhlas zřizovatele s přijetím daru Mateřské školy Na Dlouhém lánu - příspěvkové organizaci MČ Prahy 6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2963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Vyhlášení konkurzního řízení na vedoucí pracovní místo ředitele/ředitelky Mateřské školy Vokovická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Marie Kubíková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Luděk Soustružník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2964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Uzavření příkazní smlouvy mezi Městskou částí Praha 6 a společností SNEO, a.s. na provádění inženýrské činnosti na akci: „Rekonstrukce střešního pláště bytového domu nám. Svobody 728/1, Praha 6"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Gabriela Lacinová Zdeněk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2954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Plán inventarizace majetku a závazků za rok 2021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2965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Zpráva Policie ČR - Obvodního ředitelství Praha I o bezpečnostní situaci na území MČ Praha 6 a Zpráva o výsledné činnosti Městské policie - Obvodního ředitelství Praha 6 za rok 2020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2966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Poskytnutí finančních darů nejlepším strážníkům MP - OŘ Praha 6 za rok 2020 z rozpočtu Městské části Praha 6 kapitoly 07 - Bezpečnost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2975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Poskytnutí finančních darů nejlepším policistům PČR - OŘ Praha I za rok 2020 z rozpočtu Městské části Praha 6 kapitoly 07 - Bezpečnost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2979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Poskytnutí finančních darů nejlepším hasičům HZS HMP - HS 2 Petřiny za rok 2020 z rozpočtu Městské části Praha 6 kapitoly 07 - Bezpečnost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2982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Poskytnutí dotací a darů v oblasti životního prostředí mimo vyhlášené dotační programy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Dana Charvátová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2993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Přijetí materiálního daru od Velvyslanectví Slovenské republiky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2903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Změny v Dislokační komisi Rady MČ Praha 6 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2560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Ondřej Kolář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Dagmar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Malásková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2984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Uzavření dodatku ke smlouvě o poskytování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pracovnělékařských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služeb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Jan Holický, MBA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Ing. Martin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Pawinger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2961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Pronájem bytů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2981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Pronájem bytů dle části II. hlava I., díl 2. (celková plocha bytu větší než 85 m2) "Zásad a podmínek pro nakládání s byty v majetku hlavního města Prahy - městské části Praha 6", formou výběrového řízení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2983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Pronájem bytů dle části II. hlava I., díl 3. (pronájem půdních bytů) "Zásad a podmínek pro nakládání s byty v majetku hlavního města Prahy - městské části Praha 6", formou výběrového řízení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2986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Pronájem bytů dle části II., hlava I., díl 4. "Zásad a podmínek pro nakládání s byty v majetku hlavního města Prahy - městské části Praha 6", formou výběrového řízení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2968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Revokace usnesení RMČ Praha 6 č. 1337/20 ze dne </w:t>
            </w:r>
            <w:proofErr w:type="gram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t>16.03.2020</w:t>
            </w:r>
            <w:proofErr w:type="gram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- Uzavření dodatku č. 1 </w:t>
            </w:r>
            <w:proofErr w:type="spellStart"/>
            <w:r w:rsidRPr="00C6603F">
              <w:rPr>
                <w:rFonts w:ascii="Arial" w:eastAsia="Times New Roman" w:hAnsi="Arial" w:cs="Arial"/>
                <w:i/>
                <w:lang w:eastAsia="cs-CZ"/>
              </w:rPr>
              <w:lastRenderedPageBreak/>
              <w:t>pachtovní</w:t>
            </w:r>
            <w:proofErr w:type="spellEnd"/>
            <w:r w:rsidRPr="00C6603F">
              <w:rPr>
                <w:rFonts w:ascii="Arial" w:eastAsia="Times New Roman" w:hAnsi="Arial" w:cs="Arial"/>
                <w:i/>
                <w:lang w:eastAsia="cs-CZ"/>
              </w:rPr>
              <w:t xml:space="preserve"> smlouvy č. S 483/2018/OSM na užívání podzemních garáží Prašný most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lastRenderedPageBreak/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2990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Poskytnutí darů v oblasti kultury mimo vyhlášené dotační programy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Bc. Jana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Ripplová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2976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Pronájem bytů ze sociálních důvodů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2995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6603F">
              <w:rPr>
                <w:rFonts w:ascii="Arial" w:eastAsia="Times New Roman" w:hAnsi="Arial" w:cs="Arial"/>
                <w:i/>
                <w:lang w:eastAsia="cs-CZ"/>
              </w:rPr>
              <w:t>Žádost o přidělení účelové dotace z rozpočtu HMP na realizaci projektu v oblasti řešení bezdomovectví na území městské části pro rok 2021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MUDr. Marián Hošek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526E" w:rsidRPr="00C6603F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 xml:space="preserve">Bc. Jitka </w:t>
            </w:r>
            <w:proofErr w:type="spellStart"/>
            <w:r w:rsidRPr="00C6603F">
              <w:rPr>
                <w:rFonts w:ascii="Arial" w:eastAsia="Times New Roman" w:hAnsi="Arial" w:cs="Arial"/>
                <w:lang w:eastAsia="cs-CZ"/>
              </w:rPr>
              <w:t>Köcherová</w:t>
            </w:r>
            <w:proofErr w:type="spellEnd"/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526E" w:rsidRPr="00C6603F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R-0 2974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526E" w:rsidRPr="0083526E" w:rsidRDefault="0083526E" w:rsidP="00C6603F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Revokace části usnesení RMČ Praha 6 č. 613/15 ze dne 26. 08. 2015 - Bezúplatné nabytí pozemků </w:t>
            </w:r>
            <w:proofErr w:type="spell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parc</w:t>
            </w:r>
            <w:proofErr w:type="spell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. </w:t>
            </w:r>
            <w:proofErr w:type="gram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č.</w:t>
            </w:r>
            <w:proofErr w:type="gram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 244/8, </w:t>
            </w:r>
            <w:proofErr w:type="spell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parc</w:t>
            </w:r>
            <w:proofErr w:type="spell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. č. 244/11, </w:t>
            </w:r>
            <w:proofErr w:type="spell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parc</w:t>
            </w:r>
            <w:proofErr w:type="spell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. č. 482/3, </w:t>
            </w:r>
            <w:proofErr w:type="spell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parc</w:t>
            </w:r>
            <w:proofErr w:type="spell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. č. 483 a </w:t>
            </w:r>
            <w:proofErr w:type="spell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parc</w:t>
            </w:r>
            <w:proofErr w:type="spell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. č. 484 k. </w:t>
            </w:r>
            <w:proofErr w:type="spell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ú.</w:t>
            </w:r>
            <w:proofErr w:type="spell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 Břevnov a </w:t>
            </w:r>
            <w:proofErr w:type="spell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parc</w:t>
            </w:r>
            <w:proofErr w:type="spell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. </w:t>
            </w:r>
            <w:proofErr w:type="gram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č.</w:t>
            </w:r>
            <w:proofErr w:type="gram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 3153/12 a </w:t>
            </w:r>
            <w:proofErr w:type="spell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parc</w:t>
            </w:r>
            <w:proofErr w:type="spell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. č. 3156/19 k. </w:t>
            </w:r>
            <w:proofErr w:type="spellStart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>ú.</w:t>
            </w:r>
            <w:proofErr w:type="spellEnd"/>
            <w:r w:rsidRPr="0083526E">
              <w:rPr>
                <w:rFonts w:ascii="Arial" w:hAnsi="Arial" w:cs="Arial"/>
                <w:bCs/>
                <w:i/>
                <w:iCs/>
                <w:color w:val="000000"/>
              </w:rPr>
              <w:t xml:space="preserve"> Dejvice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526E" w:rsidRPr="00C6603F" w:rsidRDefault="0083526E" w:rsidP="00E568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526E" w:rsidRPr="00C6603F" w:rsidRDefault="0083526E" w:rsidP="00E568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6603F">
              <w:rPr>
                <w:rFonts w:ascii="Arial" w:eastAsia="Times New Roman" w:hAnsi="Arial" w:cs="Arial"/>
                <w:lang w:eastAsia="cs-CZ"/>
              </w:rPr>
              <w:t>Ing. Gabriela Lacinová</w:t>
            </w:r>
          </w:p>
        </w:tc>
      </w:tr>
      <w:tr w:rsidR="0083526E" w:rsidRPr="00C6603F" w:rsidTr="0083526E">
        <w:trPr>
          <w:tblCellSpacing w:w="15" w:type="dxa"/>
        </w:trPr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3526E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526E" w:rsidRPr="00CE701D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E701D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526E" w:rsidRPr="00CE701D" w:rsidRDefault="0083526E" w:rsidP="0083526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E701D">
              <w:rPr>
                <w:rFonts w:ascii="Arial" w:eastAsia="Times New Roman" w:hAnsi="Arial" w:cs="Arial"/>
                <w:lang w:eastAsia="cs-CZ"/>
              </w:rPr>
              <w:t>R-0 2989</w:t>
            </w:r>
          </w:p>
        </w:tc>
        <w:tc>
          <w:tcPr>
            <w:tcW w:w="4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526E" w:rsidRPr="00CE701D" w:rsidRDefault="0083526E" w:rsidP="00C6603F"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000000"/>
              </w:rPr>
            </w:pPr>
            <w:r w:rsidRPr="00CE701D">
              <w:rPr>
                <w:rFonts w:ascii="Arial" w:eastAsia="Times New Roman" w:hAnsi="Arial" w:cs="Arial"/>
                <w:i/>
                <w:lang w:eastAsia="cs-CZ"/>
              </w:rPr>
              <w:t>Uzavření smlouvy o dílo na akci „Oprava bytu náměstí Svobody 728/1, Praha 6, byt č. 54, dveře č. 24, 3. NP, 4. schodiště"</w:t>
            </w:r>
          </w:p>
        </w:tc>
        <w:tc>
          <w:tcPr>
            <w:tcW w:w="1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526E" w:rsidRPr="00CE701D" w:rsidRDefault="0083526E" w:rsidP="00E568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E701D">
              <w:rPr>
                <w:rFonts w:ascii="Arial" w:eastAsia="Times New Roman" w:hAnsi="Arial" w:cs="Arial"/>
                <w:lang w:eastAsia="cs-CZ"/>
              </w:rPr>
              <w:t>Mgr. Jan Lacina</w:t>
            </w:r>
          </w:p>
        </w:tc>
        <w:tc>
          <w:tcPr>
            <w:tcW w:w="1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3526E" w:rsidRPr="00CE701D" w:rsidRDefault="0083526E" w:rsidP="00E568E6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E701D">
              <w:rPr>
                <w:rFonts w:ascii="Arial" w:eastAsia="Times New Roman" w:hAnsi="Arial" w:cs="Arial"/>
                <w:lang w:eastAsia="cs-CZ"/>
              </w:rPr>
              <w:t xml:space="preserve">Ing. Gabriela Lacinová, Zdeněk </w:t>
            </w:r>
            <w:proofErr w:type="spellStart"/>
            <w:r w:rsidRPr="00CE701D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bookmarkEnd w:id="0"/>
    </w:tbl>
    <w:p w:rsidR="00FB68C2" w:rsidRDefault="00FB68C2" w:rsidP="009D4F9F">
      <w:pPr>
        <w:rPr>
          <w:rFonts w:ascii="Arial" w:hAnsi="Arial" w:cs="Arial"/>
        </w:rPr>
      </w:pPr>
    </w:p>
    <w:sectPr w:rsidR="00FB6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CC5" w:rsidRDefault="00875CC5" w:rsidP="009B7079">
      <w:pPr>
        <w:spacing w:after="0" w:line="240" w:lineRule="auto"/>
      </w:pPr>
      <w:r>
        <w:separator/>
      </w:r>
    </w:p>
  </w:endnote>
  <w:endnote w:type="continuationSeparator" w:id="0">
    <w:p w:rsidR="00875CC5" w:rsidRDefault="00875CC5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CC5" w:rsidRDefault="00875CC5" w:rsidP="009B7079">
      <w:pPr>
        <w:spacing w:after="0" w:line="240" w:lineRule="auto"/>
      </w:pPr>
      <w:r>
        <w:separator/>
      </w:r>
    </w:p>
  </w:footnote>
  <w:footnote w:type="continuationSeparator" w:id="0">
    <w:p w:rsidR="00875CC5" w:rsidRDefault="00875CC5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201B4"/>
    <w:rsid w:val="00067AD2"/>
    <w:rsid w:val="000A5858"/>
    <w:rsid w:val="000B35B5"/>
    <w:rsid w:val="00134F71"/>
    <w:rsid w:val="00143A5E"/>
    <w:rsid w:val="00165CCA"/>
    <w:rsid w:val="00176B4F"/>
    <w:rsid w:val="0021415C"/>
    <w:rsid w:val="00280E13"/>
    <w:rsid w:val="00292DB8"/>
    <w:rsid w:val="002F556D"/>
    <w:rsid w:val="003152AC"/>
    <w:rsid w:val="00393D55"/>
    <w:rsid w:val="0047315D"/>
    <w:rsid w:val="0048587D"/>
    <w:rsid w:val="005974B6"/>
    <w:rsid w:val="005F474C"/>
    <w:rsid w:val="006A6F7C"/>
    <w:rsid w:val="007154D8"/>
    <w:rsid w:val="00780D34"/>
    <w:rsid w:val="0083526E"/>
    <w:rsid w:val="008507F2"/>
    <w:rsid w:val="00875CC5"/>
    <w:rsid w:val="00876BD4"/>
    <w:rsid w:val="00884BEC"/>
    <w:rsid w:val="008937E4"/>
    <w:rsid w:val="008A1B4E"/>
    <w:rsid w:val="008C5159"/>
    <w:rsid w:val="008C6DE8"/>
    <w:rsid w:val="008D6B03"/>
    <w:rsid w:val="009B7079"/>
    <w:rsid w:val="009C54E3"/>
    <w:rsid w:val="009D4F9F"/>
    <w:rsid w:val="009F09FF"/>
    <w:rsid w:val="009F28A7"/>
    <w:rsid w:val="00A30C49"/>
    <w:rsid w:val="00A46928"/>
    <w:rsid w:val="00A54EFA"/>
    <w:rsid w:val="00A746B8"/>
    <w:rsid w:val="00AD2AF8"/>
    <w:rsid w:val="00AE3012"/>
    <w:rsid w:val="00AF6BC4"/>
    <w:rsid w:val="00B568FC"/>
    <w:rsid w:val="00B66016"/>
    <w:rsid w:val="00B74AC7"/>
    <w:rsid w:val="00C062D7"/>
    <w:rsid w:val="00C06406"/>
    <w:rsid w:val="00C07FB4"/>
    <w:rsid w:val="00C1217E"/>
    <w:rsid w:val="00C50309"/>
    <w:rsid w:val="00C61734"/>
    <w:rsid w:val="00C6603F"/>
    <w:rsid w:val="00C9494C"/>
    <w:rsid w:val="00CA0876"/>
    <w:rsid w:val="00CE701D"/>
    <w:rsid w:val="00D16BB4"/>
    <w:rsid w:val="00D202B2"/>
    <w:rsid w:val="00D35BB0"/>
    <w:rsid w:val="00D557DA"/>
    <w:rsid w:val="00DA373B"/>
    <w:rsid w:val="00EC355B"/>
    <w:rsid w:val="00F4288E"/>
    <w:rsid w:val="00FB68C2"/>
    <w:rsid w:val="00FC1166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Sagačová Markéta</cp:lastModifiedBy>
  <cp:revision>5</cp:revision>
  <cp:lastPrinted>2021-01-15T10:08:00Z</cp:lastPrinted>
  <dcterms:created xsi:type="dcterms:W3CDTF">2021-05-07T08:44:00Z</dcterms:created>
  <dcterms:modified xsi:type="dcterms:W3CDTF">2021-05-07T09:12:00Z</dcterms:modified>
</cp:coreProperties>
</file>