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FD" w:rsidRPr="00222383" w:rsidRDefault="00222383" w:rsidP="001218FD">
      <w:pPr>
        <w:rPr>
          <w:rFonts w:ascii="Arial" w:hAnsi="Arial" w:cs="Arial"/>
          <w:b/>
          <w:sz w:val="24"/>
          <w:szCs w:val="24"/>
        </w:rPr>
      </w:pPr>
      <w:r w:rsidRPr="00222383">
        <w:rPr>
          <w:rFonts w:ascii="Arial" w:hAnsi="Arial" w:cs="Arial"/>
          <w:b/>
          <w:sz w:val="24"/>
          <w:szCs w:val="24"/>
        </w:rPr>
        <w:t xml:space="preserve">Návrh programu mimořádného 25. jednání Rady MČ Praha 6 dne </w:t>
      </w:r>
      <w:proofErr w:type="gramStart"/>
      <w:r w:rsidRPr="00222383">
        <w:rPr>
          <w:rFonts w:ascii="Arial" w:hAnsi="Arial" w:cs="Arial"/>
          <w:b/>
          <w:sz w:val="24"/>
          <w:szCs w:val="24"/>
        </w:rPr>
        <w:t>15.06</w:t>
      </w:r>
      <w:r w:rsidR="001218FD" w:rsidRPr="00222383">
        <w:rPr>
          <w:rFonts w:ascii="Arial" w:hAnsi="Arial" w:cs="Arial"/>
          <w:b/>
          <w:sz w:val="24"/>
          <w:szCs w:val="24"/>
        </w:rPr>
        <w:t>.2020</w:t>
      </w:r>
      <w:proofErr w:type="gramEnd"/>
    </w:p>
    <w:p w:rsidR="00222383" w:rsidRDefault="00222383" w:rsidP="001218FD">
      <w:pPr>
        <w:rPr>
          <w:rFonts w:ascii="Arial" w:hAnsi="Arial" w:cs="Arial"/>
          <w:sz w:val="24"/>
          <w:szCs w:val="24"/>
        </w:rPr>
      </w:pPr>
    </w:p>
    <w:p w:rsidR="00222383" w:rsidRDefault="00222383" w:rsidP="001218FD">
      <w:pPr>
        <w:rPr>
          <w:rFonts w:ascii="Arial" w:hAnsi="Arial" w:cs="Arial"/>
          <w:sz w:val="24"/>
          <w:szCs w:val="24"/>
        </w:rPr>
      </w:pPr>
    </w:p>
    <w:p w:rsidR="00222383" w:rsidRDefault="00222383" w:rsidP="00222383">
      <w:pPr>
        <w:pStyle w:val="Odstavecseseznamem"/>
        <w:numPr>
          <w:ilvl w:val="0"/>
          <w:numId w:val="5"/>
        </w:numPr>
        <w:rPr>
          <w:rFonts w:ascii="Arial" w:hAnsi="Arial" w:cs="Arial"/>
          <w:b/>
          <w:u w:val="single"/>
        </w:rPr>
      </w:pPr>
      <w:r w:rsidRPr="00222383">
        <w:rPr>
          <w:rFonts w:ascii="Arial" w:hAnsi="Arial" w:cs="Arial"/>
          <w:b/>
          <w:u w:val="single"/>
        </w:rPr>
        <w:t>Jednání jediného akcionáře SNEO a.s.</w:t>
      </w:r>
    </w:p>
    <w:p w:rsidR="007706EB" w:rsidRDefault="007706EB" w:rsidP="007706EB">
      <w:pPr>
        <w:rPr>
          <w:rFonts w:ascii="Arial" w:hAnsi="Arial" w:cs="Arial"/>
          <w:b/>
          <w:u w:val="single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1134"/>
        <w:gridCol w:w="4638"/>
        <w:gridCol w:w="1440"/>
        <w:gridCol w:w="1636"/>
      </w:tblGrid>
      <w:tr w:rsidR="007706EB" w:rsidRPr="007706EB" w:rsidTr="007706EB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7706EB" w:rsidRPr="007706EB" w:rsidTr="007706EB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1873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jediného společníka (akcionáře) při výkonu působnosti valné hromady společnosti SNEO, a.s. - Schválení účetní závěrky k 31. 12. 2019, rozhodnutí o rozdělení zisku za rok 2019, výroční zpráva za rok 2019, seznámení se se závěry ze zprávy o vztazích za rok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Ing. Jan Sedláček, Ph.D., MBA</w:t>
            </w:r>
          </w:p>
        </w:tc>
      </w:tr>
      <w:tr w:rsidR="007706EB" w:rsidRPr="007706EB" w:rsidTr="007706EB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1874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Revokace usnesení RMČ č. 1372/20 ze dne 31. 03. 2020 - Rozhodnutí jediného společníka (akcionáře) při výkonu působnosti valné hromady SNEO, a.s. – Udělení souhlasu k uzavření smluvního závazku podle čl. X. odst. 2 písm. r) Stanov společnosti, rozhodnutí o použití volných finančních prostředků získaných z prodeje 100% podílu společnosti SNEO, a.s. ve společnosti Areál Dračky, s.r.o. na úhradu kupní ceny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Ing. Jan Sedláček, Ph.D., MBA</w:t>
            </w:r>
          </w:p>
        </w:tc>
      </w:tr>
      <w:tr w:rsidR="007706EB" w:rsidRPr="007706EB" w:rsidTr="007706EB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1918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jediného akcionáře při výkonu působnosti valné hromady SNEO, a.s. - projednání odstoupení předsedy představenstva SNEO, a.s.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Ing. Jan Sedláček, </w:t>
            </w:r>
            <w:proofErr w:type="gramStart"/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Ph.D. , MBA</w:t>
            </w:r>
            <w:proofErr w:type="gramEnd"/>
          </w:p>
        </w:tc>
      </w:tr>
      <w:tr w:rsidR="007706EB" w:rsidRPr="007706EB" w:rsidTr="007706EB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1943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jediného společníka (akcionáře) při výkonu působnosti valné hromady společnosti SNEO, a.s. - Zpráva dozorčí rady pro jediného společníka o její činnosti za rok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Marek Baxa</w:t>
            </w:r>
          </w:p>
        </w:tc>
      </w:tr>
      <w:tr w:rsidR="007706EB" w:rsidRPr="007706EB" w:rsidTr="007706EB">
        <w:trPr>
          <w:tblCellSpacing w:w="15" w:type="dxa"/>
        </w:trPr>
        <w:tc>
          <w:tcPr>
            <w:tcW w:w="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1944</w:t>
            </w:r>
          </w:p>
        </w:tc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jediného společníka (akcionáře) při výkonu působnosti valné hromady společnosti SNEO, a.s. - doporučení dozorčí rady SNEO, a.s. k areálu Petynka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6EB" w:rsidRPr="007706EB" w:rsidRDefault="007706EB" w:rsidP="00770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706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Marek Baxa</w:t>
            </w:r>
          </w:p>
        </w:tc>
      </w:tr>
    </w:tbl>
    <w:p w:rsidR="007706EB" w:rsidRPr="007706EB" w:rsidRDefault="007706EB" w:rsidP="007706EB">
      <w:pPr>
        <w:rPr>
          <w:rFonts w:ascii="Arial" w:hAnsi="Arial" w:cs="Arial"/>
          <w:b/>
          <w:u w:val="single"/>
        </w:rPr>
      </w:pPr>
    </w:p>
    <w:p w:rsidR="00222383" w:rsidRDefault="00222383" w:rsidP="00222383">
      <w:pPr>
        <w:pStyle w:val="Odstavecseseznamem"/>
        <w:ind w:left="1080"/>
        <w:rPr>
          <w:rFonts w:ascii="Arial" w:hAnsi="Arial" w:cs="Arial"/>
          <w:b/>
          <w:u w:val="single"/>
        </w:rPr>
      </w:pPr>
    </w:p>
    <w:p w:rsidR="00222383" w:rsidRDefault="00222383" w:rsidP="00222383">
      <w:pPr>
        <w:pStyle w:val="Odstavecseseznamem"/>
        <w:ind w:left="1080"/>
        <w:rPr>
          <w:rFonts w:ascii="Arial" w:hAnsi="Arial" w:cs="Arial"/>
          <w:b/>
          <w:u w:val="single"/>
        </w:rPr>
      </w:pPr>
    </w:p>
    <w:p w:rsidR="00222383" w:rsidRDefault="00222383" w:rsidP="007706EB">
      <w:pPr>
        <w:rPr>
          <w:rFonts w:ascii="Arial" w:hAnsi="Arial" w:cs="Arial"/>
          <w:b/>
          <w:u w:val="single"/>
        </w:rPr>
      </w:pPr>
    </w:p>
    <w:p w:rsidR="0091698A" w:rsidRPr="007706EB" w:rsidRDefault="0091698A" w:rsidP="007706EB">
      <w:pPr>
        <w:rPr>
          <w:rFonts w:ascii="Arial" w:hAnsi="Arial" w:cs="Arial"/>
          <w:b/>
          <w:u w:val="single"/>
        </w:rPr>
      </w:pPr>
    </w:p>
    <w:p w:rsidR="00222383" w:rsidRPr="00222383" w:rsidRDefault="00222383" w:rsidP="00222383">
      <w:pPr>
        <w:pStyle w:val="Odstavecseseznamem"/>
        <w:ind w:left="1080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222383" w:rsidRDefault="00222383" w:rsidP="00222383">
      <w:pPr>
        <w:pStyle w:val="Odstavecseseznamem"/>
        <w:numPr>
          <w:ilvl w:val="0"/>
          <w:numId w:val="5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Jednání RMČ Praha 6</w:t>
      </w:r>
    </w:p>
    <w:p w:rsidR="0091698A" w:rsidRDefault="0091698A" w:rsidP="0091698A">
      <w:pPr>
        <w:rPr>
          <w:rFonts w:ascii="Arial" w:hAnsi="Arial" w:cs="Arial"/>
          <w:b/>
          <w:u w:val="single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1206"/>
        <w:gridCol w:w="4557"/>
        <w:gridCol w:w="1429"/>
        <w:gridCol w:w="1728"/>
      </w:tblGrid>
      <w:tr w:rsidR="0091698A" w:rsidRPr="0091698A" w:rsidTr="009169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91698A" w:rsidRPr="0091698A" w:rsidTr="009169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1867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slev z nájemného v nebytových prostorech MČ Praha 6 v rámci Záchranného balíčku II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Jan </w:t>
            </w:r>
            <w:proofErr w:type="spellStart"/>
            <w:proofErr w:type="gramStart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Lacina,Ing</w:t>
            </w:r>
            <w:proofErr w:type="spellEnd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Jan </w:t>
            </w:r>
            <w:proofErr w:type="spellStart"/>
            <w:proofErr w:type="gramStart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Lacina,Ing</w:t>
            </w:r>
            <w:proofErr w:type="spellEnd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Jaromír Vaculík</w:t>
            </w:r>
          </w:p>
        </w:tc>
      </w:tr>
      <w:tr w:rsidR="0091698A" w:rsidRPr="0091698A" w:rsidTr="009169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1924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Poskytnutí individuální </w:t>
            </w:r>
            <w:proofErr w:type="gramStart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dotace </w:t>
            </w:r>
            <w:proofErr w:type="spellStart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z.s</w:t>
            </w:r>
            <w:proofErr w:type="spellEnd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Porte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91698A" w:rsidRPr="0091698A" w:rsidTr="009169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1866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dílo – Rekonstrukce objektu Bubenečského nádraží, </w:t>
            </w:r>
            <w:proofErr w:type="gramStart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č.p.</w:t>
            </w:r>
            <w:proofErr w:type="gramEnd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61 v </w:t>
            </w:r>
            <w:proofErr w:type="spellStart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Bubeneč, Praha 6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91698A" w:rsidRPr="0091698A" w:rsidTr="009169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1840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Koncepce elektronických komunikací na území MČP6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91698A" w:rsidRPr="0091698A" w:rsidTr="009169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1928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spolupráci mezi městskou částí Praha 6 a společností CENTRAL GROUP </w:t>
            </w:r>
            <w:proofErr w:type="spellStart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Westpoint</w:t>
            </w:r>
            <w:proofErr w:type="spellEnd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s.r.o. 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Břetislav </w:t>
            </w:r>
            <w:proofErr w:type="spellStart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  <w:tr w:rsidR="0091698A" w:rsidRPr="0091698A" w:rsidTr="009169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1882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poskytnutí služeb spojených s distribucí příspěvků v rámci projektu Šestka táborová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91698A" w:rsidRPr="0091698A" w:rsidTr="009169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1940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projektu Aktivní město v rámci záchranného balíčku II. ve spolupráci se společností Up Česká republika s.r.o.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91698A" w:rsidRPr="0091698A" w:rsidTr="009169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1920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Vyjádření Městské části Praha 6 k oznámení záměru „Elektrifikace linky 119“ zpracovaného dle § 6 zákona č.100/2001 Sb., o posuzování vlivů na životní prostředí s obsahem a rozsahem dle přílohy č. 3 k zák. č.100/2001 Sb. (EIA) - kód PHA1105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Ondřej Kolář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91698A" w:rsidRPr="0091698A" w:rsidTr="0091698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1868</w:t>
            </w:r>
          </w:p>
        </w:tc>
        <w:tc>
          <w:tcPr>
            <w:tcW w:w="4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 volbu přísedících Obvodního soudu pro Prahu 6</w:t>
            </w:r>
          </w:p>
        </w:tc>
        <w:tc>
          <w:tcPr>
            <w:tcW w:w="1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1698A" w:rsidRPr="0091698A" w:rsidRDefault="0091698A" w:rsidP="00916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91698A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91698A" w:rsidRPr="0091698A" w:rsidRDefault="0091698A" w:rsidP="0091698A">
      <w:pPr>
        <w:rPr>
          <w:rFonts w:ascii="Arial" w:hAnsi="Arial" w:cs="Arial"/>
          <w:b/>
          <w:u w:val="single"/>
        </w:rPr>
      </w:pPr>
    </w:p>
    <w:p w:rsidR="00222383" w:rsidRDefault="00222383" w:rsidP="001218FD">
      <w:pPr>
        <w:rPr>
          <w:rFonts w:ascii="Arial" w:hAnsi="Arial" w:cs="Arial"/>
          <w:sz w:val="24"/>
          <w:szCs w:val="24"/>
        </w:rPr>
      </w:pPr>
    </w:p>
    <w:p w:rsidR="00222383" w:rsidRDefault="00222383" w:rsidP="001218FD">
      <w:pPr>
        <w:rPr>
          <w:rFonts w:ascii="Arial" w:hAnsi="Arial" w:cs="Arial"/>
          <w:sz w:val="24"/>
          <w:szCs w:val="24"/>
        </w:rPr>
      </w:pPr>
    </w:p>
    <w:p w:rsidR="00222383" w:rsidRDefault="00222383" w:rsidP="001218FD">
      <w:pPr>
        <w:rPr>
          <w:rFonts w:ascii="Arial" w:hAnsi="Arial" w:cs="Arial"/>
          <w:sz w:val="24"/>
          <w:szCs w:val="24"/>
        </w:rPr>
      </w:pPr>
    </w:p>
    <w:p w:rsidR="00222383" w:rsidRDefault="00222383" w:rsidP="001218FD">
      <w:pPr>
        <w:rPr>
          <w:rFonts w:ascii="Arial" w:hAnsi="Arial" w:cs="Arial"/>
          <w:sz w:val="24"/>
          <w:szCs w:val="24"/>
        </w:rPr>
      </w:pPr>
    </w:p>
    <w:p w:rsidR="00222383" w:rsidRDefault="00222383" w:rsidP="001218FD">
      <w:pPr>
        <w:rPr>
          <w:rFonts w:ascii="Arial" w:hAnsi="Arial" w:cs="Arial"/>
          <w:sz w:val="24"/>
          <w:szCs w:val="24"/>
        </w:rPr>
      </w:pPr>
    </w:p>
    <w:p w:rsidR="00222383" w:rsidRDefault="00222383" w:rsidP="001218FD">
      <w:pPr>
        <w:rPr>
          <w:rFonts w:ascii="Arial" w:hAnsi="Arial" w:cs="Arial"/>
          <w:sz w:val="24"/>
          <w:szCs w:val="24"/>
        </w:rPr>
      </w:pPr>
    </w:p>
    <w:p w:rsidR="00222383" w:rsidRDefault="00222383" w:rsidP="00222383">
      <w:pPr>
        <w:pStyle w:val="Odstavecseseznamem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</w:p>
    <w:p w:rsidR="00222383" w:rsidRDefault="00222383" w:rsidP="00222383">
      <w:pPr>
        <w:pStyle w:val="Odstavecseseznamem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</w:p>
    <w:p w:rsidR="00222383" w:rsidRPr="00222383" w:rsidRDefault="00222383" w:rsidP="00222383">
      <w:pPr>
        <w:pStyle w:val="Odstavecseseznamem"/>
        <w:ind w:left="1440"/>
        <w:rPr>
          <w:rFonts w:ascii="Arial" w:eastAsia="Times New Roman" w:hAnsi="Arial" w:cs="Arial"/>
          <w:b/>
          <w:bCs/>
          <w:color w:val="000000"/>
          <w:u w:val="single"/>
          <w:lang w:eastAsia="cs-CZ"/>
        </w:rPr>
      </w:pPr>
    </w:p>
    <w:p w:rsidR="00222383" w:rsidRPr="00222383" w:rsidRDefault="00222383" w:rsidP="001218FD">
      <w:pPr>
        <w:rPr>
          <w:rFonts w:ascii="Arial" w:hAnsi="Arial" w:cs="Arial"/>
          <w:b/>
          <w:sz w:val="24"/>
          <w:szCs w:val="24"/>
        </w:rPr>
      </w:pPr>
    </w:p>
    <w:p w:rsidR="00D56DD1" w:rsidRDefault="00D56DD1"/>
    <w:sectPr w:rsidR="00D56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01A73"/>
    <w:multiLevelType w:val="hybridMultilevel"/>
    <w:tmpl w:val="61F6917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81D97"/>
    <w:multiLevelType w:val="hybridMultilevel"/>
    <w:tmpl w:val="075A46CA"/>
    <w:lvl w:ilvl="0" w:tplc="132E0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53F3D"/>
    <w:multiLevelType w:val="hybridMultilevel"/>
    <w:tmpl w:val="35AEDCB0"/>
    <w:lvl w:ilvl="0" w:tplc="4EE6494C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FB014FF"/>
    <w:multiLevelType w:val="hybridMultilevel"/>
    <w:tmpl w:val="5F42D50C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F352653"/>
    <w:multiLevelType w:val="hybridMultilevel"/>
    <w:tmpl w:val="D9CE68E4"/>
    <w:lvl w:ilvl="0" w:tplc="2AE4B5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FD"/>
    <w:rsid w:val="001218FD"/>
    <w:rsid w:val="00222383"/>
    <w:rsid w:val="007706EB"/>
    <w:rsid w:val="0091698A"/>
    <w:rsid w:val="00D5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18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223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18F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22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441</Words>
  <Characters>2606</Characters>
  <Application>Microsoft Office Word</Application>
  <DocSecurity>0</DocSecurity>
  <Lines>21</Lines>
  <Paragraphs>6</Paragraphs>
  <ScaleCrop>false</ScaleCrop>
  <Company>UMCP6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4</cp:revision>
  <dcterms:created xsi:type="dcterms:W3CDTF">2020-06-12T08:49:00Z</dcterms:created>
  <dcterms:modified xsi:type="dcterms:W3CDTF">2020-06-12T09:31:00Z</dcterms:modified>
</cp:coreProperties>
</file>