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0"/>
        <w:gridCol w:w="1171"/>
        <w:gridCol w:w="3856"/>
        <w:gridCol w:w="1588"/>
        <w:gridCol w:w="1948"/>
      </w:tblGrid>
      <w:tr w:rsidR="00BE4E00" w:rsidTr="00BE4E00">
        <w:trPr>
          <w:trHeight w:val="547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Návrh programu 19. RMČ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č. 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Tisk č.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Předkladatel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Zpracovatel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1726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 rozpočtová opatření MČ Praha 6 na rok 2020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Jaromír Vaculík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Jaroslava </w:t>
            </w:r>
            <w:proofErr w:type="spellStart"/>
            <w:r>
              <w:rPr>
                <w:rFonts w:ascii="Arial" w:hAnsi="Arial" w:cs="Arial"/>
                <w:color w:val="000000"/>
              </w:rPr>
              <w:t>Ješinová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1722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Uzavření smlouvy o smlouvě budoucí o zřízení služebnosti inženýrské sítě spočívající v právu umístění podzemního telekomunikačního vedení do části pozemku </w:t>
            </w:r>
            <w:proofErr w:type="spellStart"/>
            <w:r>
              <w:rPr>
                <w:rFonts w:ascii="Arial" w:hAnsi="Arial" w:cs="Arial"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2057/58 v k. </w:t>
            </w:r>
            <w:proofErr w:type="spellStart"/>
            <w:r>
              <w:rPr>
                <w:rFonts w:ascii="Arial" w:hAnsi="Arial" w:cs="Arial"/>
                <w:color w:val="000000"/>
              </w:rPr>
              <w:t>ú.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Střešovice se společností Vodafone Czech Republic a.s.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1715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Uzavření dodatku č. 1 ke smlouvě o dodávce tepelné energie pro vytápění a o přípravě teplé vody a uzavření </w:t>
            </w:r>
            <w:proofErr w:type="spellStart"/>
            <w:r>
              <w:rPr>
                <w:rFonts w:ascii="Arial" w:hAnsi="Arial" w:cs="Arial"/>
                <w:color w:val="000000"/>
              </w:rPr>
              <w:t>pachtovní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smlouvy se společností </w:t>
            </w:r>
            <w:proofErr w:type="spellStart"/>
            <w:r>
              <w:rPr>
                <w:rFonts w:ascii="Arial" w:hAnsi="Arial" w:cs="Arial"/>
                <w:color w:val="000000"/>
              </w:rPr>
              <w:t>Veolia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Energie ČR, a.s. (U Vorlíků č. p. 82)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1724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Výpůjčka části pozemku </w:t>
            </w:r>
            <w:proofErr w:type="spellStart"/>
            <w:r>
              <w:rPr>
                <w:rFonts w:ascii="Arial" w:hAnsi="Arial" w:cs="Arial"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21 v k. </w:t>
            </w:r>
            <w:proofErr w:type="spellStart"/>
            <w:r>
              <w:rPr>
                <w:rFonts w:ascii="Arial" w:hAnsi="Arial" w:cs="Arial"/>
                <w:color w:val="000000"/>
              </w:rPr>
              <w:t>ú.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Břevnov pro stavbu "Obnova vodovodního řadu ul. Patočkova, Praha 6"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1733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Svěření pozemku </w:t>
            </w:r>
            <w:proofErr w:type="spellStart"/>
            <w:r>
              <w:rPr>
                <w:rFonts w:ascii="Arial" w:hAnsi="Arial" w:cs="Arial"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58 k. </w:t>
            </w:r>
            <w:proofErr w:type="spellStart"/>
            <w:r>
              <w:rPr>
                <w:rFonts w:ascii="Arial" w:hAnsi="Arial" w:cs="Arial"/>
                <w:color w:val="000000"/>
              </w:rPr>
              <w:t>ú.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Střešovice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1735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Prodloužení nájemní smlouvy k nebytovému prostoru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1719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Přiznání odměny ředitelkám našich příspěvkových organizací LDN a Pečovatelská služba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1746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Poskytnutí dotací organizacím poskytujícím hospicovou péči za I. čtvrtletí 2020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1717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Pronájem obytné místnosti v DPS Liboc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1716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Pronájem bezbariérového bytu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1611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Záměr umístění novostavby Léčebny dlouhodobě nemocných (LDN) v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k.ú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Ruzyně, č. </w:t>
            </w:r>
            <w:proofErr w:type="spellStart"/>
            <w:r>
              <w:rPr>
                <w:rFonts w:ascii="Arial" w:hAnsi="Arial" w:cs="Arial"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1300/10, 1300/25, 1301, 2221/1, a zrušení usnesení RMČ č. 3112/18 ze dne </w:t>
            </w:r>
            <w:proofErr w:type="gramStart"/>
            <w:r>
              <w:rPr>
                <w:rFonts w:ascii="Arial" w:hAnsi="Arial" w:cs="Arial"/>
                <w:color w:val="000000"/>
              </w:rPr>
              <w:t>24.01.2018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"Přístavba LDN do areálu Břevnovské polikliniky Na Marjánce"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Jakub Stárek, MUDr. Marián Hošek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Jana Jelínková, </w:t>
            </w:r>
          </w:p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1723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D26105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Aktualizace odpisového plánu ZŠ a MŠ Červený vrch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Marie Kubíková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Mgr. Luděk Soustružník 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1732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Uzavření dodatků ke smlouvám o podnájmu nebytových prostor Základní školy Dědina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Mgr. Luděk Soustružník 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14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1656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Přidělení finančních prostředků v rámci dotačního programu Kultura II. - 2020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PaedDr. Jan Hrubeš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1747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Poskytnutí daru v oblasti kultury mimo vyhlášené dotační programy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PaedDr. Jan Hrubeš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1718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Návrh nařízení, kterým se mění nařízení č. 19/2017 Sb. hl. m. Prahy, kterým se vymezují oblasti hlavního města Prahy, ve kterých lze místní komunikace nebo jejich určené úseky užít za cenu sjednanou v souladu s cenovými předpisy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color w:val="000000"/>
              </w:rPr>
              <w:t>Pawinger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R-00 939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Prodloužení termínů plnění úkolů uložených usneseními RMČ a ZMČ Praha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E00" w:rsidRDefault="00BE4E00" w:rsidP="001A4C11">
            <w:pPr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1743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Doplnění seznamu žadatelů (budoucích klientů) vybraných MČ Praha 6 k poskytnutí služeb tísňové 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péče z. </w:t>
            </w:r>
            <w:proofErr w:type="spellStart"/>
            <w:r>
              <w:rPr>
                <w:rFonts w:ascii="Arial" w:hAnsi="Arial" w:cs="Arial"/>
                <w:color w:val="000000"/>
              </w:rPr>
              <w:t>ú.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 xml:space="preserve"> ŽIVOT 90 pro rok 2020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1749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 w:right="14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Podněty fyzických a právnických osob</w:t>
            </w:r>
          </w:p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 w:right="14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pořízení změn </w:t>
            </w:r>
            <w:proofErr w:type="spellStart"/>
            <w:r>
              <w:rPr>
                <w:rFonts w:ascii="Arial" w:hAnsi="Arial" w:cs="Arial"/>
                <w:color w:val="000000"/>
              </w:rPr>
              <w:t>ÚPNn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SÚ HMP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1742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80617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Vyjádření MČ P6 k P380/2019 </w:t>
            </w:r>
            <w:proofErr w:type="spellStart"/>
            <w:r>
              <w:rPr>
                <w:rFonts w:ascii="Arial" w:hAnsi="Arial" w:cs="Arial"/>
                <w:color w:val="000000"/>
              </w:rPr>
              <w:t>ÚPn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HMP  - změna funkčního využití ploch, transformace ploch v okolí Hradčanské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1653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80617E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Přidělení finančních prostředků v rámci dotačního programu Podpora </w:t>
            </w:r>
            <w:proofErr w:type="spellStart"/>
            <w:r>
              <w:rPr>
                <w:rFonts w:ascii="Arial" w:hAnsi="Arial" w:cs="Arial"/>
                <w:color w:val="000000"/>
              </w:rPr>
              <w:t>sublokálních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periodik na území MČ Praha 6 II. - 2020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PaedDr. </w:t>
            </w:r>
            <w:proofErr w:type="gramStart"/>
            <w:r>
              <w:rPr>
                <w:rFonts w:ascii="Arial" w:hAnsi="Arial" w:cs="Arial"/>
                <w:color w:val="000000"/>
              </w:rPr>
              <w:t>Jan   Hrubeš</w:t>
            </w:r>
            <w:proofErr w:type="gram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1745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Zpráva o restrukturalizaci společnosti SNEO a.s.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et Ing. Jan Sedláček, Ph.D., MBA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1689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Svěření pozemku </w:t>
            </w:r>
            <w:proofErr w:type="spellStart"/>
            <w:r>
              <w:rPr>
                <w:rFonts w:ascii="Arial" w:hAnsi="Arial" w:cs="Arial"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4287 k. </w:t>
            </w:r>
            <w:proofErr w:type="spellStart"/>
            <w:r>
              <w:rPr>
                <w:rFonts w:ascii="Arial" w:hAnsi="Arial" w:cs="Arial"/>
                <w:color w:val="000000"/>
              </w:rPr>
              <w:t>ú.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Dejvice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1702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Pronájem pozemku </w:t>
            </w:r>
            <w:proofErr w:type="spellStart"/>
            <w:r>
              <w:rPr>
                <w:rFonts w:ascii="Arial" w:hAnsi="Arial" w:cs="Arial"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302/43 k. </w:t>
            </w:r>
            <w:proofErr w:type="spellStart"/>
            <w:r>
              <w:rPr>
                <w:rFonts w:ascii="Arial" w:hAnsi="Arial" w:cs="Arial"/>
                <w:color w:val="000000"/>
              </w:rPr>
              <w:t>ú.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Veleslavín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1734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Pronájem částí pozemků </w:t>
            </w:r>
            <w:proofErr w:type="spellStart"/>
            <w:r>
              <w:rPr>
                <w:rFonts w:ascii="Arial" w:hAnsi="Arial" w:cs="Arial"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497/8 a 497/64 v k. </w:t>
            </w:r>
            <w:proofErr w:type="spellStart"/>
            <w:r>
              <w:rPr>
                <w:rFonts w:ascii="Arial" w:hAnsi="Arial" w:cs="Arial"/>
                <w:color w:val="000000"/>
              </w:rPr>
              <w:t>ú.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Dejvice společnosti SNEO a.s.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1744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Uzavření smlouvy o spolupráci v rámci projektu </w:t>
            </w:r>
            <w:proofErr w:type="spellStart"/>
            <w:r>
              <w:rPr>
                <w:rFonts w:ascii="Arial" w:hAnsi="Arial" w:cs="Arial"/>
                <w:color w:val="000000"/>
              </w:rPr>
              <w:t>Architecture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Week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2020: „Praha zelená“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arch. Eva Smutná, </w:t>
            </w:r>
            <w:proofErr w:type="spellStart"/>
            <w:r>
              <w:rPr>
                <w:rFonts w:ascii="Arial" w:hAnsi="Arial" w:cs="Arial"/>
                <w:color w:val="000000"/>
              </w:rPr>
              <w:t>FEng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arch. Eva Smutná, </w:t>
            </w:r>
            <w:proofErr w:type="spellStart"/>
            <w:r>
              <w:rPr>
                <w:rFonts w:ascii="Arial" w:hAnsi="Arial" w:cs="Arial"/>
                <w:color w:val="000000"/>
              </w:rPr>
              <w:t>FEng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1458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Uzavření smlouvy pro novou podobu webových stránek </w:t>
            </w:r>
            <w:hyperlink r:id="rId5" w:history="1">
              <w:r>
                <w:rPr>
                  <w:rFonts w:ascii="Arial" w:hAnsi="Arial" w:cs="Arial"/>
                  <w:color w:val="000000"/>
                </w:rPr>
                <w:t>www.praha6.cz</w:t>
              </w:r>
            </w:hyperlink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75" w:hanging="1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88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1751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E70C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Uzavření Dodatku č. 3 ke Smlouvě o dílo č. VZ/8/2018 - „Rekonstrukce bytového domu Dejvická 184/4"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Zdeněk </w:t>
            </w:r>
            <w:proofErr w:type="spellStart"/>
            <w:r>
              <w:rPr>
                <w:rFonts w:ascii="Arial" w:hAnsi="Arial" w:cs="Arial"/>
                <w:color w:val="000000"/>
              </w:rPr>
              <w:t>Hořánek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88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Gabriela Lacinová, Mgr. Ing. Jan Sedláček, Ph.D., MBA</w:t>
            </w:r>
          </w:p>
        </w:tc>
      </w:tr>
      <w:tr w:rsidR="00BE4E00" w:rsidTr="00BE4E00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 1560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Stanovení programu 11. zasedání Zastupitelstva městské části Praha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E00" w:rsidRDefault="00BE4E00" w:rsidP="001A4C11">
            <w:pPr>
              <w:keepNext/>
              <w:keepLines/>
              <w:tabs>
                <w:tab w:val="left" w:pos="8682"/>
              </w:tabs>
              <w:autoSpaceDE w:val="0"/>
              <w:autoSpaceDN w:val="0"/>
              <w:adjustRightInd w:val="0"/>
              <w:spacing w:after="0" w:line="240" w:lineRule="auto"/>
              <w:ind w:left="188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</w:tbl>
    <w:p w:rsidR="00D26105" w:rsidRDefault="00D26105"/>
    <w:p w:rsidR="00D26105" w:rsidRDefault="00D26105" w:rsidP="00D26105"/>
    <w:sectPr w:rsidR="00D26105" w:rsidSect="00D26105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05"/>
    <w:rsid w:val="003A6CA2"/>
    <w:rsid w:val="006770EE"/>
    <w:rsid w:val="0080617E"/>
    <w:rsid w:val="00BE4E00"/>
    <w:rsid w:val="00D26105"/>
    <w:rsid w:val="00E7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ha6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dcterms:created xsi:type="dcterms:W3CDTF">2020-04-28T07:45:00Z</dcterms:created>
  <dcterms:modified xsi:type="dcterms:W3CDTF">2020-04-28T07:45:00Z</dcterms:modified>
</cp:coreProperties>
</file>