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28" w:rsidRPr="00877328" w:rsidRDefault="00877328" w:rsidP="00877328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b/>
          <w:sz w:val="28"/>
          <w:szCs w:val="28"/>
          <w:u w:val="single"/>
        </w:rPr>
      </w:pPr>
      <w:r w:rsidRPr="00877328">
        <w:rPr>
          <w:rFonts w:ascii="Tms Rmn" w:hAnsi="Tms Rmn"/>
          <w:b/>
          <w:sz w:val="28"/>
          <w:szCs w:val="28"/>
          <w:u w:val="single"/>
        </w:rPr>
        <w:t xml:space="preserve">Návrh programu 16. zasedání RMČ konaného dne </w:t>
      </w:r>
      <w:proofErr w:type="gramStart"/>
      <w:r w:rsidRPr="00877328">
        <w:rPr>
          <w:rFonts w:ascii="Tms Rmn" w:hAnsi="Tms Rmn"/>
          <w:b/>
          <w:sz w:val="28"/>
          <w:szCs w:val="28"/>
          <w:u w:val="single"/>
        </w:rPr>
        <w:t>23.4.2019</w:t>
      </w:r>
      <w:proofErr w:type="gramEnd"/>
    </w:p>
    <w:p w:rsidR="00877328" w:rsidRDefault="00877328" w:rsidP="00877328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10773" w:type="dxa"/>
        <w:tblInd w:w="8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567"/>
        <w:gridCol w:w="993"/>
        <w:gridCol w:w="4394"/>
        <w:gridCol w:w="2126"/>
        <w:gridCol w:w="2693"/>
      </w:tblGrid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R-00 440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Uzavření Smlouvy o termínovaném vkladu s individuální pevnou úrokovou sazbou s Komerční bankou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Jaromír Vaculík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Ing. Jaroslava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Ješinová</w:t>
            </w:r>
            <w:proofErr w:type="spellEnd"/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R-00 493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Stanoviska k záměrům majetkoprávních jednání hl. m. Prahy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Jan Lacina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R-00 494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Zveřejnění záměru MČ Praha 6 pronajmout volnou nebytovou jednotku formou výběrového řízení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Jan Lacina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R-00 512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Prodloužení nájemních smluv k nebytovým jednotkám a prostorám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Jan Lacina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R-00 495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Pronájem volného nebytového prostoru z výběrového řízení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Jan Lacina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R-00 497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Výpověď z nájmu nebytové jednotky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Jan Lacina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R-00 475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Pronájem pozemku pod garáží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parc</w:t>
            </w:r>
            <w:proofErr w:type="spellEnd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č.</w:t>
            </w:r>
            <w:proofErr w:type="gramEnd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1739/70 k.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ú.</w:t>
            </w:r>
            <w:proofErr w:type="spellEnd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Ruzyně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Jan Lacina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R-00 510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Záměr pronájmu bytu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pracovniku</w:t>
            </w:r>
            <w:proofErr w:type="spellEnd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MP OŘ Praha 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Jan Lacina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R-00 481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Prodloužení nájemní smlouvy k bytu pracovnici PČR OŘ Praha 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Jan Lacina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R-00 480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Prodloužení nájemní smlouvy k bytu pracovníkovi MP OŘ Praha 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Jan Lacina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R-00 486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Poskytnutí dotace Městské knihovně v Praze na provoz pobočky Dejvice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Jan Lacina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PaedDr. Jan Hrubeš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R-00 534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Uzavření Memoranda o společném zájmu a cílech se společností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Sarka</w:t>
            </w:r>
            <w:proofErr w:type="spellEnd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Valley</w:t>
            </w:r>
            <w:proofErr w:type="spellEnd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s.r.o. a CRESTYL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real</w:t>
            </w:r>
            <w:proofErr w:type="spellEnd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estate</w:t>
            </w:r>
            <w:proofErr w:type="spellEnd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, s.r.o.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Jakub Stárek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Ing. Dagmar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Malásková</w:t>
            </w:r>
            <w:proofErr w:type="spellEnd"/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 w:rsidP="00877328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ab/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 w:rsidP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R-00 505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Uzavření smlouvy o dílo na akci „MŠ Tychonova – PD celkové rekonstrukce“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Marie Kubíková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Luděk Soustružník</w:t>
            </w: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Ing. L. Fiedler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R-00 529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Povolení výjimky z počtu žáků ve třídě ZŠ A. Čermáka od dubna školního roku 2018/2019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Marie Kubíková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Luděk Soustružník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R-00 488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Doplnění seznamu žadatelů (budoucích klientů) vybraných MČ Praha 6 k poskytnutí služeb tísňové </w:t>
            </w:r>
            <w:proofErr w:type="gram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péče z.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ú.</w:t>
            </w:r>
            <w:proofErr w:type="spellEnd"/>
            <w:proofErr w:type="gramEnd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ŽIVOT 90 pro rok 2019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MUDr. Marián Hošek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Bc. Jitka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Köcherová</w:t>
            </w:r>
            <w:proofErr w:type="spellEnd"/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R-00 477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Poskytnutí individuální dotace Nadačnímu fondu Šestý smysl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MUDr. Marián Hošek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Bc. Jitka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Köcherová</w:t>
            </w:r>
            <w:proofErr w:type="spellEnd"/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R-00 514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Schválení uzavření veřejnoprávní smlouvy o poskytnutí dotace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MUDr. Marián Hošek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Bc. Jitka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Köcherová</w:t>
            </w:r>
            <w:proofErr w:type="spellEnd"/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 w:rsidP="00877328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 w:rsidP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R-00 507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Uzavření smlouvy o dílo na akci „Projektová a inženýrská činnost“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 w:rsidP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Zdeněk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Hořánek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, </w:t>
            </w: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Ing. L. Fiedler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 w:rsidP="00877328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 w:rsidP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R-00 506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 w:rsidP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Uzavření smlouvy o dílo na akci „</w:t>
            </w: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Výměna oken a vstupních dveří</w:t>
            </w: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 w:rsidP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Zdeněk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Hořánek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Gabriela Lacinová</w:t>
            </w: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, </w:t>
            </w: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Ing. L. Fiedler</w:t>
            </w:r>
          </w:p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R-00 479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Svěření rozhodování v záležitostech patřících do samostatné působnosti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Jan Holický, MBA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Ing. Martin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Pawinger</w:t>
            </w:r>
            <w:proofErr w:type="spellEnd"/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R-00 462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Uzavření smlouvy o provedení prověrky dokumentace systému managementu kvality, auditu pro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recertifikaci</w:t>
            </w:r>
            <w:proofErr w:type="spellEnd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shody systému kvality s normou ISO 9001:2015 a následných dozorů pro udržení certifikátu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Jan Holický, MBA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Marti</w:t>
            </w:r>
            <w:bookmarkStart w:id="0" w:name="_GoBack"/>
            <w:bookmarkEnd w:id="0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n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Pawinger</w:t>
            </w:r>
            <w:proofErr w:type="spellEnd"/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R-00 350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Smlouva o dílo - nákup stacionárních regálů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Jan Holický, MBA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Lenka Kratochvílová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R-00 473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Uzavření smlouvy o poskytnutí služeb - sběr olejů na území MČ Praha 6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Ondřej Kolář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Dana Charvátová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R-00 470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Uzavření smlouvy na stavbu Kuličkového hřiště na Dědině, Praha 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Ondřej Kolář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Ing. Dana Charvátová</w:t>
            </w:r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R-00 515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Prodloužení termínů plnění úkolů uložených usneseními RMČ Praha 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Ondřej Kolář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Ing. Dagmar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Malásková</w:t>
            </w:r>
            <w:proofErr w:type="spellEnd"/>
          </w:p>
        </w:tc>
      </w:tr>
      <w:tr w:rsidR="00877328" w:rsidRPr="00877328" w:rsidTr="0087732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R-00 518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Informace - Zpráva z pracovní cesty zástupců MČ Praha 6 do Bayreuthu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Mgr. Ondřej Kolář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328" w:rsidRPr="00877328" w:rsidRDefault="0087732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Ing. Dagmar </w:t>
            </w:r>
            <w:proofErr w:type="spellStart"/>
            <w:r w:rsidRPr="00877328">
              <w:rPr>
                <w:rFonts w:ascii="Verdana" w:hAnsi="Verdana" w:cs="Verdana"/>
                <w:color w:val="000000"/>
                <w:sz w:val="18"/>
                <w:szCs w:val="18"/>
              </w:rPr>
              <w:t>Malásková</w:t>
            </w:r>
            <w:proofErr w:type="spellEnd"/>
          </w:p>
        </w:tc>
      </w:tr>
    </w:tbl>
    <w:p w:rsidR="00330C14" w:rsidRPr="00877328" w:rsidRDefault="00330C14">
      <w:pPr>
        <w:rPr>
          <w:sz w:val="18"/>
          <w:szCs w:val="18"/>
        </w:rPr>
      </w:pPr>
    </w:p>
    <w:sectPr w:rsidR="00330C14" w:rsidRPr="00877328" w:rsidSect="008773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28"/>
    <w:rsid w:val="001E73EA"/>
    <w:rsid w:val="00330C14"/>
    <w:rsid w:val="0087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495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Klofáčová</dc:creator>
  <cp:lastModifiedBy>Michaela Klofáčová</cp:lastModifiedBy>
  <cp:revision>1</cp:revision>
  <cp:lastPrinted>2019-04-18T11:29:00Z</cp:lastPrinted>
  <dcterms:created xsi:type="dcterms:W3CDTF">2019-04-18T11:23:00Z</dcterms:created>
  <dcterms:modified xsi:type="dcterms:W3CDTF">2019-04-18T12:14:00Z</dcterms:modified>
</cp:coreProperties>
</file>