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C2" w:rsidRPr="00D022C2" w:rsidRDefault="00D022C2" w:rsidP="00D022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022C2">
        <w:rPr>
          <w:rFonts w:ascii="Arial" w:hAnsi="Arial" w:cs="Arial"/>
          <w:b/>
          <w:sz w:val="24"/>
          <w:szCs w:val="24"/>
          <w:u w:val="single"/>
        </w:rPr>
        <w:t>Návrh programu 1</w:t>
      </w:r>
      <w:r w:rsidR="00784358">
        <w:rPr>
          <w:rFonts w:ascii="Arial" w:hAnsi="Arial" w:cs="Arial"/>
          <w:b/>
          <w:sz w:val="24"/>
          <w:szCs w:val="24"/>
          <w:u w:val="single"/>
        </w:rPr>
        <w:t>4</w:t>
      </w:r>
      <w:bookmarkStart w:id="0" w:name="_GoBack"/>
      <w:bookmarkEnd w:id="0"/>
      <w:r w:rsidRPr="00D022C2">
        <w:rPr>
          <w:rFonts w:ascii="Arial" w:hAnsi="Arial" w:cs="Arial"/>
          <w:b/>
          <w:sz w:val="24"/>
          <w:szCs w:val="24"/>
          <w:u w:val="single"/>
        </w:rPr>
        <w:t>. Jednání RMČ konané dne 09.04.2019</w:t>
      </w:r>
    </w:p>
    <w:p w:rsidR="00D022C2" w:rsidRPr="00D022C2" w:rsidRDefault="00D022C2" w:rsidP="00D022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022C2" w:rsidRDefault="00D022C2" w:rsidP="00D022C2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10916" w:type="dxa"/>
        <w:tblInd w:w="-98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1135"/>
        <w:gridCol w:w="4766"/>
        <w:gridCol w:w="2038"/>
        <w:gridCol w:w="2410"/>
      </w:tblGrid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R-00 425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Uzavření smlouvy o smlouvě budoucí o zřízení služebnosti spočívající v právu umístění vedení kabelu 22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kV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a telekomunikačního vedení do části pozemků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722/1, 724/1 a 724/4 v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Břevnov se společností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PREdistribuce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>, a. s.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R-00 385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Uzavření smlouvy o smlouvě budoucí o zřízení služebnosti spočívající v právu umístění podzemního komunikačního vedení do části pozemku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4038/33 v   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 Dejvice se společností T-Mobile Czech Republic a. s.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R-00 407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Uzavření smlouvy o zřízení služebnosti spočívající v právu umístění podzemního komunikačního vedení do části pozemku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1281/523 v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Vokovice se společností Česká telekomunikační infrastruktura, a. s.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R-00 433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Uzavření smlouvy o smlouvě budoucí o zřízení služebnosti spočívající v právu umístění vedení optického kabelu do částí pozemků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417/1, 417/8, 1279/7 v  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Liboc a pozemku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2719 v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Ruzyně se společností T-Mobile Czech Republic a. s.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R-00 423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Zřízení služebnosti  stezky a cesty  na části pozemku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473/162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Veleslavín  pro Armádní servisní, příspěvkovou organizaci 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R-00 437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Prodej pozemku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1031/1 v 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Dejvice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R-00 418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Prodej části pozemku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302/27 (dle GP č. 942-245/2018 - pozemek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302/116) v 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Veleslavín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R-00 250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Revokace části usnesení RMČ Praha 6 č. 3820/18 ze dne 05. 09. 2018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R-00 362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Nájem částí pozemků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3998/18 a 4000/2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Dejvice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R-00 323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Pronájem části pozemku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2913/1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Dejvice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R-00 379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Pronájem části pozemku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876/1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Střešovice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R-00 325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Pronájem pozemku pod garáží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parc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. č. 416/2 k.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ú.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Břevnov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R-00 454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Stanoviska k záměrům majetkoprávních jednání hl. m. Prahy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R-00 386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Zveřejnění záměrů MČ Praha 6 pronajmout volné nebytové prostory formou výběrového řízení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R-00 443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Pronájem bytu, dle části II. hlava I., díl 1. (celková plocha bytu do 85 m2) "Zásad a podmínek pro nakládání s byty...", formou výběrového řízení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R-00 444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Pronájem bytu dle části II. hlava I., díl 2. (celková plocha bytu větší než 85 m2) "Zásad a podmínek pro nakládání s byty...", formou výběrového řízení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lastRenderedPageBreak/>
              <w:t>17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R-00 448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Pronájem bytů dle části II. hlava I., díl 4. "Zásad a podmínek pro nakládání s byty..", formou výběrového řízení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R-00 447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Pronájem bytu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19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R-00 453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Prodloužení nájemní smlouvy k bytu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R-00 435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Vyřazení movitého majetku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Gabriela Lacinová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R-00 456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Poskytnutí dotací v oblasti sportu a volného času mimo vyhlášené dotační programy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PaedDr. Jan Hrubeš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R-00 449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Poskytnutí dotací v rámci dotačního programu Kultura II. - 2019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PaedDr. Jan Hrubeš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R-00 452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Přidělení programové dotace na podporu obnovy památkově významného objektu či souboru na rok 2019 "Památková dotace"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Ing. arch. Eva Smutná,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FEng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R-00 442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Jmenování konkurzní komise pro konkurzní řízení na vedoucí pracovní místo ředitele/ředitelky ZŠ a MŠ Věry Čáslavské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Marie Kubíková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Luděk Soustružník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R-00 441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Uzavření smlouvy o podnájmu nebytových prostor mezi Základní školou a Mateřskou školou Červený vrch, Praha 6, Alžírská 26 a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The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British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Council</w:t>
            </w:r>
            <w:proofErr w:type="spellEnd"/>
            <w:r w:rsidRPr="00D022C2">
              <w:rPr>
                <w:rFonts w:ascii="Arial" w:hAnsi="Arial" w:cs="Arial"/>
                <w:color w:val="000000"/>
              </w:rPr>
              <w:t xml:space="preserve"> - pobočka Česká republika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Marie Kubíková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Luděk Soustružník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R-00 457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Pronájem bytů ze sociálních důvodů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R-00 458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Záměr pronájmu bytu z profesních důvodů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MUDr. Marián Hošek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Bc. Jitka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Köcherová</w:t>
            </w:r>
            <w:proofErr w:type="spellEnd"/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R-00 451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Poskytnutí dotací v oblasti ekologických aktivit pro rok 2019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Dana Charvátová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29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R-00 398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Rámcová smlouva na zajištění havarijních a lokálních oprav parkových komunikací na území Prahy 6 pro rok 2019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Dana Charvátová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30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R-00 461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Návrh na volbu přísedící Obvodního soudu pro Prahu 6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Ing. Dagmar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Malásková</w:t>
            </w:r>
            <w:proofErr w:type="spellEnd"/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31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R-00 460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Návrh nařízení hl. m. Prahy, kterým se stanoví podmínky k zabezpečení požární ochrany v době zvýšeného nebezpečí vzniku požáru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Ing. Martin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Pawinger</w:t>
            </w:r>
            <w:proofErr w:type="spellEnd"/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32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R-00 350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Smlouva o dílo - nákup stacionárních regálů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Lenka Kratochvílová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D022C2">
              <w:rPr>
                <w:rFonts w:ascii="Arial" w:hAnsi="Arial" w:cs="Arial"/>
                <w:bCs/>
                <w:color w:val="000000"/>
              </w:rPr>
              <w:t>33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R-00 445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Návrh na vyřazení a likvidaci neupotřebitelného movitého majetku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Mgr. Lenka Kratochvílová</w:t>
            </w:r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022C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Různé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R-00 463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Zpráva o vyřizování stížností a petic fyzických a právnických osob za r. 2018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Ing. Martin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Pawinger</w:t>
            </w:r>
            <w:proofErr w:type="spellEnd"/>
          </w:p>
        </w:tc>
      </w:tr>
      <w:tr w:rsidR="00D022C2" w:rsidRPr="00D022C2" w:rsidTr="00D022C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022C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Různé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 w:rsidP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R-00 465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Zpráva o provedených vnějších kontrolách v roce 2018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2C2" w:rsidRPr="00D022C2" w:rsidRDefault="00D022C2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D022C2">
              <w:rPr>
                <w:rFonts w:ascii="Arial" w:hAnsi="Arial" w:cs="Arial"/>
                <w:color w:val="000000"/>
              </w:rPr>
              <w:t xml:space="preserve">Ing. Martin </w:t>
            </w:r>
            <w:proofErr w:type="spellStart"/>
            <w:r w:rsidRPr="00D022C2">
              <w:rPr>
                <w:rFonts w:ascii="Arial" w:hAnsi="Arial" w:cs="Arial"/>
                <w:color w:val="000000"/>
              </w:rPr>
              <w:t>Pawinger</w:t>
            </w:r>
            <w:proofErr w:type="spellEnd"/>
          </w:p>
        </w:tc>
      </w:tr>
    </w:tbl>
    <w:p w:rsidR="003D7115" w:rsidRDefault="003D7115"/>
    <w:sectPr w:rsidR="003D7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C2"/>
    <w:rsid w:val="003D7115"/>
    <w:rsid w:val="00784358"/>
    <w:rsid w:val="00D0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0681F-17E2-4D0E-9D1E-59AB4B99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A034-272D-455B-88EF-BBB8964E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Dragounová Marcela</dc:creator>
  <cp:lastModifiedBy>Vajshajtlová Ivana</cp:lastModifiedBy>
  <cp:revision>2</cp:revision>
  <dcterms:created xsi:type="dcterms:W3CDTF">2019-04-08T07:44:00Z</dcterms:created>
  <dcterms:modified xsi:type="dcterms:W3CDTF">2019-04-08T07:44:00Z</dcterms:modified>
</cp:coreProperties>
</file>