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A2" w:rsidRPr="00F44887" w:rsidRDefault="00E938A2" w:rsidP="00E13486">
      <w:pPr>
        <w:pStyle w:val="Zkladntext3"/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</w:pPr>
      <w:bookmarkStart w:id="0" w:name="_GoBack"/>
      <w:bookmarkEnd w:id="0"/>
      <w:r w:rsidRPr="00F44887">
        <w:rPr>
          <w:rFonts w:ascii="Arial" w:hAnsi="Arial" w:cs="Arial"/>
          <w:b/>
          <w:bCs/>
          <w:noProof/>
          <w:w w:val="111"/>
          <w:szCs w:val="24"/>
          <w:u w:val="single"/>
        </w:rPr>
        <w:t xml:space="preserve">Návrh programu 15. </w:t>
      </w:r>
      <w:r w:rsidR="00205C14" w:rsidRPr="00F44887">
        <w:rPr>
          <w:rFonts w:ascii="Arial" w:hAnsi="Arial" w:cs="Arial"/>
          <w:b/>
          <w:bCs/>
          <w:noProof/>
          <w:w w:val="111"/>
          <w:szCs w:val="24"/>
          <w:u w:val="single"/>
        </w:rPr>
        <w:t>zasedání</w:t>
      </w:r>
      <w:r w:rsidRPr="00F44887">
        <w:rPr>
          <w:rFonts w:ascii="Arial" w:hAnsi="Arial" w:cs="Arial"/>
          <w:b/>
          <w:color w:val="000000"/>
          <w:szCs w:val="24"/>
          <w:u w:val="single"/>
        </w:rPr>
        <w:t xml:space="preserve"> Zastupitelstva</w:t>
      </w:r>
      <w:r w:rsidRPr="00F44887"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  <w:t xml:space="preserve"> MČ Praha 6</w:t>
      </w:r>
      <w:r w:rsidR="00E13486" w:rsidRPr="00F44887"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  <w:t xml:space="preserve"> dne </w:t>
      </w:r>
      <w:r w:rsidRPr="00F44887"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  <w:t>11.11.2024</w:t>
      </w:r>
    </w:p>
    <w:p w:rsidR="00E938A2" w:rsidRPr="00E13486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lang w:eastAsia="en-US"/>
        </w:rPr>
      </w:pPr>
    </w:p>
    <w:p w:rsidR="00E938A2" w:rsidRPr="00E13486" w:rsidRDefault="002E2FFF" w:rsidP="002E2FFF">
      <w:pPr>
        <w:pStyle w:val="Zkladntext3"/>
        <w:rPr>
          <w:rFonts w:ascii="Arial" w:hAnsi="Arial" w:cs="Arial"/>
          <w:b/>
          <w:bCs/>
          <w:color w:val="000000"/>
          <w:sz w:val="20"/>
          <w:lang w:eastAsia="en-US"/>
        </w:rPr>
      </w:pPr>
      <w:r w:rsidRPr="00E13486">
        <w:rPr>
          <w:rFonts w:ascii="Arial" w:hAnsi="Arial" w:cs="Arial"/>
          <w:b/>
          <w:bCs/>
          <w:color w:val="000000"/>
          <w:sz w:val="20"/>
          <w:lang w:eastAsia="en-US"/>
        </w:rPr>
        <w:t>15:00 hod. – pevný bod - Interpelace</w:t>
      </w:r>
    </w:p>
    <w:p w:rsidR="00E938A2" w:rsidRPr="00E13486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lang w:eastAsia="en-US"/>
        </w:rPr>
      </w:pPr>
    </w:p>
    <w:tbl>
      <w:tblPr>
        <w:tblStyle w:val="Mkatabulky"/>
        <w:tblW w:w="101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6520"/>
        <w:gridCol w:w="1985"/>
      </w:tblGrid>
      <w:tr w:rsidR="00F25CF9" w:rsidRPr="00E13486" w:rsidTr="00F44887">
        <w:tc>
          <w:tcPr>
            <w:tcW w:w="675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č.</w:t>
            </w: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Tisk č.</w:t>
            </w:r>
          </w:p>
        </w:tc>
        <w:tc>
          <w:tcPr>
            <w:tcW w:w="6520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Předmět</w:t>
            </w:r>
          </w:p>
        </w:tc>
        <w:tc>
          <w:tcPr>
            <w:tcW w:w="1985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Předkladatel</w:t>
            </w:r>
          </w:p>
        </w:tc>
      </w:tr>
      <w:tr w:rsidR="00F25CF9" w:rsidRPr="00E13486" w:rsidTr="00F44887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Z-0585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520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II. rozpočtová opatření MČ Praha 6 na rok 2024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Zdeněk Hlinský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F44887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Z-0595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520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Uzavření dodatku č. 1 Memoranda o spolupráci k Dotvoření 4. kvadrantu Vítězného náměstí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F44887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3.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Z-0597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520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Zpráva o činnosti SNEO, a.s.  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F44887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4.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Z-0602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520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Zpráva o KITT6, příspěvková organizace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Jakub Stárek (starosta)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F44887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5.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Z-0589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520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Změna přílohy zřizovací listiny KITT6, příspěvková organizace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Jakub Stárek (starosta)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F44887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6.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Z-0599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520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Svěření pozemků parc. č. 2546/2, 2546/22 k. ú. Břevnov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F44887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7.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Z-0583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520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Odkoupení spoluvlastnického podílu ve výši id. 441/1680 na pozemku parc. č. 3071/8 k. ú. Dejvice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F44887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8.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Z-0596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520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Bezúplatný převod id. 1/5 pozemku parc. č. 1095/19 k. ú. Liboc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F44887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9.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Z-0584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520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Zrušení usnesení ZMČ č. 270/24 ze dne 29.4.2024 a prodej pozemku parc. č. 4183/4 k.ú. Dejvice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F44887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10.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Z-0587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520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Prodej nebytové jednotky č. 851/102, v budově č.p. 851, k. ú. Ruzyně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F44887">
        <w:trPr>
          <w:trHeight w:val="987"/>
        </w:trPr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11.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Z-0590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520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Odejmutí svěření části pozemku parc. č. 876/1 k. ú. Střešovice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F44887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12.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Z-0600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520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Odejmutí svěření pozemku parc. č. 3820/2 k. ú. Břevnov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F44887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13.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Z-0588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520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Využití předkupního práva ke stavbě garáže na pozemku parc. č. 630/5 k. ú. Břevnov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F44887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14.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Z-0592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520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Prominutí nedobytných dluhů a zánik pohledávek za nájemci bytů, nebytových prostor a pozemků 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F44887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15.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Z-0591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520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Poskytnutí dotací organizacím poskytujícím hospicovou péči za III. čtvrtletí 2024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MUDr. Marián Hošek (místostarosta)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F44887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16.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Z-0594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520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Poskytnutí dotace POST BELLUM, z.ú. na realizaci projektu Oslavy výročí Sametové revoluce na základních školách v Praze 6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Mariana Čapková, MBA (místostarostka)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F44887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230739" w:rsidP="0023073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IZ a)</w:t>
            </w: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Z-0603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520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Rozpočtová opatření za období 09 - 10/2024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Zdeněk Hlinský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F44887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23073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IZ b)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Z-0593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520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Informace o přijatých peticích adresovaných zastupitelstvu MČ Praha 6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Jan Holický, MBA (tajemník)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F44887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23073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IZ c)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Z-0604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520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Projednání podnětu k EK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230739" w:rsidRPr="00F44887" w:rsidRDefault="00230739" w:rsidP="00F25CF9">
            <w:pPr>
              <w:pStyle w:val="Zkladntext3"/>
              <w:rPr>
                <w:rFonts w:ascii="Arial" w:hAnsi="Arial" w:cs="Arial"/>
                <w:b/>
                <w:color w:val="000000"/>
                <w:sz w:val="12"/>
                <w:szCs w:val="12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Mgr. O</w:t>
            </w:r>
            <w:r w:rsidR="00230739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Kužílek </w:t>
            </w:r>
            <w:r w:rsidR="00230739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(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uvolněný člen ZMČ - pověřenec)</w:t>
            </w:r>
          </w:p>
          <w:p w:rsidR="00F25CF9" w:rsidRPr="00F44887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2"/>
                <w:szCs w:val="12"/>
                <w:lang w:eastAsia="en-US"/>
              </w:rPr>
            </w:pPr>
          </w:p>
        </w:tc>
      </w:tr>
      <w:tr w:rsidR="00F44887" w:rsidRPr="00E13486" w:rsidTr="00F44887">
        <w:tc>
          <w:tcPr>
            <w:tcW w:w="675" w:type="dxa"/>
            <w:vAlign w:val="center"/>
          </w:tcPr>
          <w:p w:rsidR="00F44887" w:rsidRPr="00E13486" w:rsidRDefault="00F44887" w:rsidP="000F0484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44887" w:rsidRPr="00E13486" w:rsidRDefault="00F44887" w:rsidP="000F0484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IZ d)</w:t>
            </w:r>
          </w:p>
          <w:p w:rsidR="00F44887" w:rsidRPr="00E13486" w:rsidRDefault="00F44887" w:rsidP="000F0484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F44887" w:rsidRPr="00E13486" w:rsidRDefault="00F44887" w:rsidP="000F0484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44887" w:rsidRPr="00E13486" w:rsidRDefault="00F44887" w:rsidP="000F0484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Z-0605</w:t>
            </w:r>
          </w:p>
          <w:p w:rsidR="00F44887" w:rsidRPr="00E13486" w:rsidRDefault="00F44887" w:rsidP="000F0484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520" w:type="dxa"/>
            <w:vAlign w:val="center"/>
          </w:tcPr>
          <w:p w:rsidR="00F44887" w:rsidRPr="00F44887" w:rsidRDefault="00F44887" w:rsidP="00F25CF9">
            <w:pPr>
              <w:pStyle w:val="Zkladntext3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Informace k bytům v rezidenci Radimova – </w:t>
            </w: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bude doplněno</w:t>
            </w:r>
          </w:p>
        </w:tc>
        <w:tc>
          <w:tcPr>
            <w:tcW w:w="1985" w:type="dxa"/>
            <w:vAlign w:val="center"/>
          </w:tcPr>
          <w:p w:rsidR="00F44887" w:rsidRPr="00E13486" w:rsidRDefault="00F44887" w:rsidP="00F44887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44887" w:rsidRPr="00230739" w:rsidRDefault="00F44887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44887" w:rsidRPr="00230739" w:rsidTr="00F44887">
        <w:tc>
          <w:tcPr>
            <w:tcW w:w="675" w:type="dxa"/>
            <w:vAlign w:val="center"/>
          </w:tcPr>
          <w:p w:rsidR="00F44887" w:rsidRPr="00E13486" w:rsidRDefault="00F44887" w:rsidP="000F0484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44887" w:rsidRPr="00E13486" w:rsidRDefault="00F44887" w:rsidP="000F0484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IZ e)</w:t>
            </w:r>
          </w:p>
          <w:p w:rsidR="00F44887" w:rsidRPr="00E13486" w:rsidRDefault="00F44887" w:rsidP="000F0484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F44887" w:rsidRPr="00E13486" w:rsidRDefault="00F44887" w:rsidP="000F0484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44887" w:rsidRPr="00E13486" w:rsidRDefault="00F44887" w:rsidP="000F0484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Z-0606</w:t>
            </w:r>
          </w:p>
          <w:p w:rsidR="00F44887" w:rsidRPr="00E13486" w:rsidRDefault="00F44887" w:rsidP="000F0484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520" w:type="dxa"/>
            <w:vAlign w:val="center"/>
          </w:tcPr>
          <w:p w:rsidR="00F44887" w:rsidRPr="00F44887" w:rsidRDefault="00F44887" w:rsidP="00F44887">
            <w:pPr>
              <w:pStyle w:val="Zkladntext3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Informace o připravovaných VŘ ODŽP – </w:t>
            </w: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bude doplněno</w:t>
            </w:r>
          </w:p>
        </w:tc>
        <w:tc>
          <w:tcPr>
            <w:tcW w:w="1985" w:type="dxa"/>
            <w:vAlign w:val="center"/>
          </w:tcPr>
          <w:p w:rsidR="00F44887" w:rsidRPr="00F44887" w:rsidRDefault="00F44887" w:rsidP="00F44887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F44887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PhDr. P. Palacký (radní), O. M. Hrubeš (radní)</w:t>
            </w:r>
          </w:p>
        </w:tc>
      </w:tr>
      <w:tr w:rsidR="00F44887" w:rsidRPr="00230739" w:rsidTr="00F44887">
        <w:tc>
          <w:tcPr>
            <w:tcW w:w="675" w:type="dxa"/>
          </w:tcPr>
          <w:p w:rsidR="00F44887" w:rsidRPr="00E13486" w:rsidRDefault="00F44887" w:rsidP="000F0484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44887" w:rsidRPr="00E13486" w:rsidRDefault="00F44887" w:rsidP="000F0484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IZ </w:t>
            </w:r>
            <w:r w:rsidR="00500531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f</w:t>
            </w: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)</w:t>
            </w:r>
          </w:p>
          <w:p w:rsidR="00F44887" w:rsidRPr="00E13486" w:rsidRDefault="00F44887" w:rsidP="000F0484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</w:tcPr>
          <w:p w:rsidR="00F44887" w:rsidRPr="00E13486" w:rsidRDefault="00F44887" w:rsidP="000F0484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44887" w:rsidRPr="00E13486" w:rsidRDefault="00F44887" w:rsidP="000F0484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Z-060</w:t>
            </w:r>
            <w:r w:rsidR="00500531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7</w:t>
            </w:r>
          </w:p>
          <w:p w:rsidR="00F44887" w:rsidRPr="00E13486" w:rsidRDefault="00F44887" w:rsidP="000F0484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520" w:type="dxa"/>
          </w:tcPr>
          <w:p w:rsidR="00F44887" w:rsidRDefault="00F44887" w:rsidP="000F0484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44887" w:rsidRPr="00F44887" w:rsidRDefault="00F44887" w:rsidP="00500531">
            <w:pPr>
              <w:pStyle w:val="Zkladntext3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Informace</w:t>
            </w:r>
            <w:r w:rsidR="00500531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o zámku Veleslavín </w:t>
            </w: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– </w:t>
            </w: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bude doplněno</w:t>
            </w:r>
          </w:p>
        </w:tc>
        <w:tc>
          <w:tcPr>
            <w:tcW w:w="1985" w:type="dxa"/>
          </w:tcPr>
          <w:p w:rsidR="00F44887" w:rsidRPr="00F44887" w:rsidRDefault="00F44887" w:rsidP="000F0484">
            <w:pPr>
              <w:pStyle w:val="Zkladntext3"/>
              <w:rPr>
                <w:rFonts w:ascii="Arial" w:hAnsi="Arial" w:cs="Arial"/>
                <w:b/>
                <w:color w:val="000000"/>
                <w:sz w:val="12"/>
                <w:szCs w:val="12"/>
                <w:lang w:eastAsia="en-US"/>
              </w:rPr>
            </w:pPr>
          </w:p>
          <w:p w:rsidR="00F44887" w:rsidRPr="00E13486" w:rsidRDefault="00F44887" w:rsidP="000F0484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44887" w:rsidRPr="00230739" w:rsidRDefault="00F44887" w:rsidP="000F0484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E938A2" w:rsidRPr="00E13486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lang w:eastAsia="en-US"/>
        </w:rPr>
      </w:pPr>
    </w:p>
    <w:p w:rsidR="00E938A2" w:rsidRPr="00E13486" w:rsidRDefault="00E938A2" w:rsidP="00E938A2">
      <w:pPr>
        <w:pStyle w:val="Zkladntext3"/>
        <w:rPr>
          <w:rFonts w:ascii="Arial" w:hAnsi="Arial" w:cs="Arial"/>
          <w:b/>
          <w:bCs/>
          <w:color w:val="000000"/>
          <w:sz w:val="20"/>
          <w:lang w:eastAsia="en-US"/>
        </w:rPr>
      </w:pPr>
    </w:p>
    <w:p w:rsidR="007A4DCE" w:rsidRPr="00E13486" w:rsidRDefault="007A4DCE" w:rsidP="00AB1179">
      <w:pPr>
        <w:rPr>
          <w:rFonts w:ascii="Arial" w:hAnsi="Arial" w:cs="Arial"/>
          <w:sz w:val="20"/>
          <w:szCs w:val="20"/>
        </w:rPr>
      </w:pPr>
    </w:p>
    <w:p w:rsidR="007A4DCE" w:rsidRPr="00E13486" w:rsidRDefault="007A4DCE" w:rsidP="007A4DCE">
      <w:pPr>
        <w:rPr>
          <w:rFonts w:ascii="Arial" w:hAnsi="Arial" w:cs="Arial"/>
          <w:sz w:val="20"/>
          <w:szCs w:val="20"/>
        </w:rPr>
      </w:pPr>
    </w:p>
    <w:p w:rsidR="007A4DCE" w:rsidRPr="00E13486" w:rsidRDefault="007A4DCE" w:rsidP="007A4DCE">
      <w:pPr>
        <w:rPr>
          <w:rFonts w:ascii="Arial" w:hAnsi="Arial" w:cs="Arial"/>
          <w:sz w:val="20"/>
          <w:szCs w:val="20"/>
        </w:rPr>
      </w:pPr>
    </w:p>
    <w:p w:rsidR="00682D9F" w:rsidRPr="00E13486" w:rsidRDefault="00682D9F" w:rsidP="007A4DCE">
      <w:pPr>
        <w:rPr>
          <w:rFonts w:ascii="Arial" w:hAnsi="Arial" w:cs="Arial"/>
          <w:sz w:val="20"/>
          <w:szCs w:val="20"/>
        </w:rPr>
      </w:pPr>
    </w:p>
    <w:sectPr w:rsidR="00682D9F" w:rsidRPr="00E13486" w:rsidSect="00F44887">
      <w:headerReference w:type="default" r:id="rId6"/>
      <w:footerReference w:type="default" r:id="rId7"/>
      <w:pgSz w:w="11906" w:h="16838"/>
      <w:pgMar w:top="371" w:right="991" w:bottom="1985" w:left="851" w:header="567" w:footer="49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33F" w:rsidRDefault="00C9033F" w:rsidP="00772569">
      <w:pPr>
        <w:spacing w:after="0" w:line="240" w:lineRule="auto"/>
      </w:pPr>
      <w:r>
        <w:separator/>
      </w:r>
    </w:p>
  </w:endnote>
  <w:endnote w:type="continuationSeparator" w:id="0">
    <w:p w:rsidR="00C9033F" w:rsidRDefault="00C9033F" w:rsidP="00772569">
      <w:pPr>
        <w:spacing w:after="0" w:line="240" w:lineRule="auto"/>
      </w:pPr>
      <w:r>
        <w:continuationSeparator/>
      </w:r>
    </w:p>
  </w:endnote>
  <w:endnote w:type="continuationNotice" w:id="1">
    <w:p w:rsidR="00C9033F" w:rsidRDefault="00C903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86" w:rsidRPr="00885995" w:rsidRDefault="00E13486" w:rsidP="00E13486">
    <w:pPr>
      <w:tabs>
        <w:tab w:val="center" w:pos="4536"/>
        <w:tab w:val="right" w:pos="9072"/>
      </w:tabs>
      <w:spacing w:after="0" w:line="240" w:lineRule="auto"/>
    </w:pPr>
  </w:p>
  <w:tbl>
    <w:tblPr>
      <w:tblStyle w:val="Mkatabulky"/>
      <w:tblW w:w="105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6"/>
      <w:gridCol w:w="3296"/>
      <w:gridCol w:w="3297"/>
      <w:gridCol w:w="675"/>
    </w:tblGrid>
    <w:tr w:rsidR="00E13486" w:rsidRPr="00885995" w:rsidTr="00B27980">
      <w:trPr>
        <w:cantSplit/>
        <w:trHeight w:val="495"/>
      </w:trPr>
      <w:tc>
        <w:tcPr>
          <w:tcW w:w="3296" w:type="dxa"/>
          <w:hideMark/>
        </w:tcPr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555"/>
            <w:rPr>
              <w:rFonts w:ascii="Arial" w:hAnsi="Arial" w:cs="Arial"/>
              <w:b/>
              <w:bCs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b/>
              <w:bCs/>
              <w:color w:val="00B199"/>
              <w:sz w:val="20"/>
              <w:szCs w:val="20"/>
            </w:rPr>
            <w:t>Úřad městské části Praha 6</w:t>
          </w:r>
        </w:p>
        <w:p w:rsidR="00E13486" w:rsidRPr="00885995" w:rsidRDefault="00E13486" w:rsidP="00B27980">
          <w:pPr>
            <w:tabs>
              <w:tab w:val="left" w:pos="151"/>
              <w:tab w:val="center" w:pos="4536"/>
              <w:tab w:val="right" w:pos="9072"/>
            </w:tabs>
            <w:spacing w:line="276" w:lineRule="auto"/>
            <w:ind w:right="-555"/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Čs. armády 23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555"/>
            <w:rPr>
              <w:color w:val="00B199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160 52 Praha 6</w:t>
          </w:r>
        </w:p>
      </w:tc>
      <w:tc>
        <w:tcPr>
          <w:tcW w:w="3296" w:type="dxa"/>
          <w:hideMark/>
        </w:tcPr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T: 220 189 111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podatelna@praha6.cz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rPr>
              <w:color w:val="00B199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www.praha6.cz</w:t>
          </w:r>
        </w:p>
      </w:tc>
      <w:tc>
        <w:tcPr>
          <w:tcW w:w="3297" w:type="dxa"/>
          <w:hideMark/>
        </w:tcPr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IČ: 00063703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DIČ: CZ00063703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Datová schránka: bmzbv7c</w:t>
          </w:r>
        </w:p>
      </w:tc>
      <w:tc>
        <w:tcPr>
          <w:tcW w:w="675" w:type="dxa"/>
          <w:vAlign w:val="bottom"/>
        </w:tcPr>
        <w:p w:rsidR="00E13486" w:rsidRPr="00E12BBC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jc w:val="both"/>
            <w:rPr>
              <w:rFonts w:ascii="Arial" w:hAnsi="Arial" w:cs="Arial"/>
              <w:sz w:val="20"/>
              <w:szCs w:val="20"/>
            </w:rPr>
          </w:pPr>
          <w:r w:rsidRPr="00E12BBC">
            <w:rPr>
              <w:rFonts w:ascii="Arial" w:hAnsi="Arial" w:cs="Arial"/>
              <w:sz w:val="20"/>
              <w:szCs w:val="20"/>
            </w:rPr>
            <w:fldChar w:fldCharType="begin"/>
          </w:r>
          <w:r w:rsidRPr="00E12BBC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Pr="00E12BBC">
            <w:rPr>
              <w:rFonts w:ascii="Arial" w:hAnsi="Arial" w:cs="Arial"/>
              <w:sz w:val="20"/>
              <w:szCs w:val="20"/>
            </w:rPr>
            <w:fldChar w:fldCharType="separate"/>
          </w:r>
          <w:r w:rsidR="00710518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E12BBC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E13486" w:rsidRPr="00885995" w:rsidRDefault="00E13486" w:rsidP="00E13486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33F" w:rsidRDefault="00C9033F" w:rsidP="00772569">
      <w:pPr>
        <w:spacing w:after="0" w:line="240" w:lineRule="auto"/>
      </w:pPr>
      <w:r>
        <w:separator/>
      </w:r>
    </w:p>
  </w:footnote>
  <w:footnote w:type="continuationSeparator" w:id="0">
    <w:p w:rsidR="00C9033F" w:rsidRDefault="00C9033F" w:rsidP="00772569">
      <w:pPr>
        <w:spacing w:after="0" w:line="240" w:lineRule="auto"/>
      </w:pPr>
      <w:r>
        <w:continuationSeparator/>
      </w:r>
    </w:p>
  </w:footnote>
  <w:footnote w:type="continuationNotice" w:id="1">
    <w:p w:rsidR="00C9033F" w:rsidRDefault="00C903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D7" w:rsidRPr="00942D15" w:rsidRDefault="00710518" w:rsidP="00A130D7">
    <w:pPr>
      <w:spacing w:before="80" w:after="0" w:line="276" w:lineRule="auto"/>
      <w:ind w:left="6663" w:right="-1"/>
      <w:jc w:val="right"/>
      <w:rPr>
        <w:rFonts w:ascii="Arial" w:hAnsi="Arial" w:cs="Arial"/>
        <w:sz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497205</wp:posOffset>
          </wp:positionH>
          <wp:positionV relativeFrom="topMargin">
            <wp:posOffset>432435</wp:posOffset>
          </wp:positionV>
          <wp:extent cx="572135" cy="64770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0D7" w:rsidRPr="00942D15">
      <w:rPr>
        <w:rFonts w:ascii="Arial" w:hAnsi="Arial" w:cs="Arial"/>
        <w:b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>Městská</w:t>
    </w:r>
    <w:r w:rsidR="00A130D7" w:rsidRPr="00942D15">
      <w:rPr>
        <w:rFonts w:ascii="Arial" w:hAnsi="Arial" w:cs="Arial"/>
        <w:b/>
        <w:color w:val="231F20"/>
        <w:spacing w:val="-11"/>
        <w:sz w:val="20"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>část</w:t>
    </w:r>
    <w:r w:rsidR="00A130D7" w:rsidRPr="00942D15">
      <w:rPr>
        <w:rFonts w:ascii="Arial" w:hAnsi="Arial" w:cs="Arial"/>
        <w:b/>
        <w:color w:val="231F20"/>
        <w:spacing w:val="-12"/>
        <w:sz w:val="20"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>Praha</w:t>
    </w:r>
    <w:r w:rsidR="00A130D7" w:rsidRPr="00942D15">
      <w:rPr>
        <w:rFonts w:ascii="Arial" w:hAnsi="Arial" w:cs="Arial"/>
        <w:b/>
        <w:color w:val="231F20"/>
        <w:spacing w:val="-11"/>
        <w:sz w:val="20"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 xml:space="preserve">6 </w:t>
    </w:r>
    <w:r w:rsidR="00A130D7" w:rsidRPr="00942D15">
      <w:rPr>
        <w:rFonts w:ascii="Arial" w:hAnsi="Arial" w:cs="Arial"/>
        <w:b/>
        <w:color w:val="231F20"/>
        <w:sz w:val="20"/>
      </w:rPr>
      <w:br/>
      <w:t xml:space="preserve"> </w:t>
    </w:r>
    <w:r w:rsidR="00A130D7" w:rsidRPr="000E081F">
      <w:rPr>
        <w:rFonts w:ascii="Arial" w:hAnsi="Arial" w:cs="Arial"/>
        <w:b/>
        <w:color w:val="000000" w:themeColor="text1"/>
        <w:sz w:val="20"/>
      </w:rPr>
      <w:t>Zastupitelstvo městské části</w:t>
    </w:r>
    <w:r w:rsidR="00A130D7" w:rsidRPr="00942D15">
      <w:rPr>
        <w:rFonts w:ascii="Arial" w:hAnsi="Arial" w:cs="Arial"/>
        <w:b/>
        <w:color w:val="231F20"/>
        <w:sz w:val="20"/>
      </w:rPr>
      <w:br/>
    </w:r>
    <w:r w:rsidR="00A130D7" w:rsidRPr="00942D15">
      <w:rPr>
        <w:rFonts w:ascii="Arial" w:hAnsi="Arial" w:cs="Arial"/>
        <w:color w:val="231F20"/>
        <w:sz w:val="20"/>
      </w:rPr>
      <w:br/>
    </w:r>
  </w:p>
  <w:p w:rsidR="00A130D7" w:rsidRPr="00942D15" w:rsidRDefault="00A130D7" w:rsidP="00A130D7">
    <w:pPr>
      <w:tabs>
        <w:tab w:val="center" w:pos="4536"/>
        <w:tab w:val="right" w:pos="9072"/>
      </w:tabs>
      <w:spacing w:after="0" w:line="276" w:lineRule="aut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446C3"/>
    <w:rsid w:val="00004D67"/>
    <w:rsid w:val="0001511E"/>
    <w:rsid w:val="000167FD"/>
    <w:rsid w:val="000327F7"/>
    <w:rsid w:val="000446C3"/>
    <w:rsid w:val="0006280A"/>
    <w:rsid w:val="00080745"/>
    <w:rsid w:val="00095341"/>
    <w:rsid w:val="000A7D93"/>
    <w:rsid w:val="000E081F"/>
    <w:rsid w:val="000E6793"/>
    <w:rsid w:val="000F0484"/>
    <w:rsid w:val="001106FE"/>
    <w:rsid w:val="001378BA"/>
    <w:rsid w:val="001466BA"/>
    <w:rsid w:val="00151193"/>
    <w:rsid w:val="00185E77"/>
    <w:rsid w:val="001A1328"/>
    <w:rsid w:val="001C5926"/>
    <w:rsid w:val="001D292B"/>
    <w:rsid w:val="001F2769"/>
    <w:rsid w:val="00205C14"/>
    <w:rsid w:val="00222ED9"/>
    <w:rsid w:val="00230739"/>
    <w:rsid w:val="002307FB"/>
    <w:rsid w:val="00243EDC"/>
    <w:rsid w:val="00274786"/>
    <w:rsid w:val="002E2FFF"/>
    <w:rsid w:val="003611D8"/>
    <w:rsid w:val="0036192D"/>
    <w:rsid w:val="003777ED"/>
    <w:rsid w:val="00392C71"/>
    <w:rsid w:val="003C506A"/>
    <w:rsid w:val="003D1F25"/>
    <w:rsid w:val="003E2CCC"/>
    <w:rsid w:val="004018A8"/>
    <w:rsid w:val="00441E80"/>
    <w:rsid w:val="00453871"/>
    <w:rsid w:val="004845E6"/>
    <w:rsid w:val="00500531"/>
    <w:rsid w:val="0051024E"/>
    <w:rsid w:val="0051761A"/>
    <w:rsid w:val="0054198F"/>
    <w:rsid w:val="00553181"/>
    <w:rsid w:val="00560BEA"/>
    <w:rsid w:val="00562AF1"/>
    <w:rsid w:val="00565438"/>
    <w:rsid w:val="00575B79"/>
    <w:rsid w:val="005A3606"/>
    <w:rsid w:val="005A4D56"/>
    <w:rsid w:val="005A7E59"/>
    <w:rsid w:val="005C4B07"/>
    <w:rsid w:val="00602BA1"/>
    <w:rsid w:val="006037DE"/>
    <w:rsid w:val="00615844"/>
    <w:rsid w:val="006162D0"/>
    <w:rsid w:val="00623833"/>
    <w:rsid w:val="00631868"/>
    <w:rsid w:val="00655E36"/>
    <w:rsid w:val="00665245"/>
    <w:rsid w:val="006816FB"/>
    <w:rsid w:val="00682D9F"/>
    <w:rsid w:val="00695A80"/>
    <w:rsid w:val="006E0044"/>
    <w:rsid w:val="006E4A22"/>
    <w:rsid w:val="00710518"/>
    <w:rsid w:val="007458D7"/>
    <w:rsid w:val="007709A3"/>
    <w:rsid w:val="00772569"/>
    <w:rsid w:val="00791008"/>
    <w:rsid w:val="0079179A"/>
    <w:rsid w:val="007A4DCE"/>
    <w:rsid w:val="007D4DE6"/>
    <w:rsid w:val="007F371D"/>
    <w:rsid w:val="00806A37"/>
    <w:rsid w:val="00816755"/>
    <w:rsid w:val="00875964"/>
    <w:rsid w:val="00885995"/>
    <w:rsid w:val="008B22AE"/>
    <w:rsid w:val="008B3491"/>
    <w:rsid w:val="008D02FA"/>
    <w:rsid w:val="008F5758"/>
    <w:rsid w:val="00907A2F"/>
    <w:rsid w:val="009338B3"/>
    <w:rsid w:val="00942D15"/>
    <w:rsid w:val="0095663E"/>
    <w:rsid w:val="009671AD"/>
    <w:rsid w:val="009B1292"/>
    <w:rsid w:val="009C3BA4"/>
    <w:rsid w:val="00A130D7"/>
    <w:rsid w:val="00A61E78"/>
    <w:rsid w:val="00AB1179"/>
    <w:rsid w:val="00AE300A"/>
    <w:rsid w:val="00B145D4"/>
    <w:rsid w:val="00B27980"/>
    <w:rsid w:val="00B354F9"/>
    <w:rsid w:val="00B80481"/>
    <w:rsid w:val="00B87F24"/>
    <w:rsid w:val="00B929CC"/>
    <w:rsid w:val="00BD4936"/>
    <w:rsid w:val="00BE2C86"/>
    <w:rsid w:val="00C347A0"/>
    <w:rsid w:val="00C40D13"/>
    <w:rsid w:val="00C441E4"/>
    <w:rsid w:val="00C61915"/>
    <w:rsid w:val="00C860BF"/>
    <w:rsid w:val="00C9033F"/>
    <w:rsid w:val="00C92508"/>
    <w:rsid w:val="00CB237F"/>
    <w:rsid w:val="00CC1E72"/>
    <w:rsid w:val="00D96260"/>
    <w:rsid w:val="00D96751"/>
    <w:rsid w:val="00DA0341"/>
    <w:rsid w:val="00DA6EFB"/>
    <w:rsid w:val="00DB6603"/>
    <w:rsid w:val="00E12268"/>
    <w:rsid w:val="00E12BBC"/>
    <w:rsid w:val="00E13486"/>
    <w:rsid w:val="00E15C4D"/>
    <w:rsid w:val="00E55E6D"/>
    <w:rsid w:val="00E938A2"/>
    <w:rsid w:val="00E95245"/>
    <w:rsid w:val="00EA4F26"/>
    <w:rsid w:val="00EC5FF7"/>
    <w:rsid w:val="00ED63D8"/>
    <w:rsid w:val="00EE7CE4"/>
    <w:rsid w:val="00F155A2"/>
    <w:rsid w:val="00F16387"/>
    <w:rsid w:val="00F25CF9"/>
    <w:rsid w:val="00F32D03"/>
    <w:rsid w:val="00F33003"/>
    <w:rsid w:val="00F44887"/>
    <w:rsid w:val="00F4587F"/>
    <w:rsid w:val="00F83D0D"/>
    <w:rsid w:val="00FA0116"/>
    <w:rsid w:val="00FA22B8"/>
    <w:rsid w:val="00FD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0E6A4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C860BF"/>
    <w:pPr>
      <w:spacing w:after="0" w:line="240" w:lineRule="auto"/>
      <w:jc w:val="center"/>
    </w:pPr>
    <w:rPr>
      <w:rFonts w:ascii="Times New Roman" w:hAnsi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C860BF"/>
    <w:rPr>
      <w:rFonts w:ascii="Times New Roman" w:hAnsi="Times New Roman" w:cs="Times New Roman"/>
      <w:b/>
      <w:sz w:val="20"/>
      <w:szCs w:val="20"/>
      <w:u w:val="single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C860BF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860BF"/>
    <w:rPr>
      <w:rFonts w:ascii="Times New Roman" w:eastAsiaTheme="minorEastAsia" w:hAnsi="Times New Roman" w:cs="Times New Roman"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C860B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72569"/>
    <w:rPr>
      <w:rFonts w:cs="Times New Roman"/>
    </w:rPr>
  </w:style>
  <w:style w:type="paragraph" w:styleId="Zpat">
    <w:name w:val="footer"/>
    <w:basedOn w:val="Normln"/>
    <w:link w:val="Zpat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72569"/>
    <w:rPr>
      <w:rFonts w:cs="Times New Roman"/>
    </w:rPr>
  </w:style>
  <w:style w:type="paragraph" w:styleId="Revize">
    <w:name w:val="Revision"/>
    <w:hidden/>
    <w:uiPriority w:val="99"/>
    <w:semiHidden/>
    <w:rsid w:val="00791008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79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91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7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Rozum Vratislav</dc:creator>
  <cp:lastModifiedBy>Kišari Marcela</cp:lastModifiedBy>
  <cp:revision>2</cp:revision>
  <dcterms:created xsi:type="dcterms:W3CDTF">2024-11-01T08:50:00Z</dcterms:created>
  <dcterms:modified xsi:type="dcterms:W3CDTF">2024-11-01T08:50:00Z</dcterms:modified>
</cp:coreProperties>
</file>