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A1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en-US"/>
        </w:rPr>
      </w:pPr>
      <w:bookmarkStart w:id="0" w:name="_GoBack"/>
      <w:bookmarkEnd w:id="0"/>
      <w:r w:rsidRPr="00602BA1">
        <w:rPr>
          <w:rFonts w:ascii="Arial" w:hAnsi="Arial" w:cs="Arial"/>
          <w:b/>
          <w:bCs/>
          <w:noProof/>
          <w:w w:val="111"/>
          <w:sz w:val="28"/>
          <w:szCs w:val="28"/>
          <w:u w:val="single"/>
        </w:rPr>
        <w:t xml:space="preserve">Návrh programu 12. </w:t>
      </w:r>
      <w:r w:rsidR="00205C14">
        <w:rPr>
          <w:rFonts w:ascii="Arial" w:hAnsi="Arial" w:cs="Arial"/>
          <w:b/>
          <w:bCs/>
          <w:noProof/>
          <w:w w:val="111"/>
          <w:sz w:val="28"/>
          <w:szCs w:val="28"/>
          <w:u w:val="single"/>
        </w:rPr>
        <w:t>zasedání</w:t>
      </w:r>
      <w:r w:rsidRPr="00602BA1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Zastupitelstva</w:t>
      </w:r>
      <w:r w:rsidRPr="00602BA1">
        <w:rPr>
          <w:rFonts w:ascii="Arial" w:hAnsi="Arial" w:cs="Arial"/>
          <w:b/>
          <w:bCs/>
          <w:color w:val="000000"/>
          <w:sz w:val="28"/>
          <w:szCs w:val="28"/>
          <w:u w:val="single"/>
          <w:lang w:eastAsia="en-US"/>
        </w:rPr>
        <w:t xml:space="preserve"> MČ Praha 6</w:t>
      </w:r>
      <w:r w:rsidRPr="00602BA1">
        <w:rPr>
          <w:rFonts w:ascii="Arial" w:hAnsi="Arial" w:cs="Arial"/>
          <w:b/>
          <w:bCs/>
          <w:color w:val="000000"/>
          <w:sz w:val="28"/>
          <w:szCs w:val="28"/>
          <w:lang w:eastAsia="en-US"/>
        </w:rPr>
        <w:t xml:space="preserve"> </w:t>
      </w:r>
    </w:p>
    <w:p w:rsidR="00E938A2" w:rsidRPr="007A4DCE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  <w:lang w:eastAsia="en-US"/>
        </w:rPr>
      </w:pPr>
      <w:r w:rsidRPr="007A4DCE">
        <w:rPr>
          <w:rFonts w:ascii="Arial" w:hAnsi="Arial" w:cs="Arial"/>
          <w:b/>
          <w:bCs/>
          <w:color w:val="000000"/>
          <w:sz w:val="28"/>
          <w:szCs w:val="28"/>
          <w:u w:val="single"/>
          <w:lang w:eastAsia="en-US"/>
        </w:rPr>
        <w:t>dne 29.04.2024</w:t>
      </w:r>
    </w:p>
    <w:p w:rsidR="002E2FFF" w:rsidRPr="00257060" w:rsidRDefault="00257060" w:rsidP="00E938A2">
      <w:pPr>
        <w:pStyle w:val="Zkladntext3"/>
        <w:jc w:val="center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257060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(zasedací místnost 6. </w:t>
      </w:r>
      <w:r>
        <w:rPr>
          <w:rFonts w:ascii="Arial" w:hAnsi="Arial" w:cs="Arial"/>
          <w:bCs/>
          <w:color w:val="000000"/>
          <w:sz w:val="22"/>
          <w:szCs w:val="22"/>
          <w:lang w:eastAsia="en-US"/>
        </w:rPr>
        <w:t>p</w:t>
      </w:r>
      <w:r w:rsidRPr="00257060">
        <w:rPr>
          <w:rFonts w:ascii="Arial" w:hAnsi="Arial" w:cs="Arial"/>
          <w:bCs/>
          <w:color w:val="000000"/>
          <w:sz w:val="22"/>
          <w:szCs w:val="22"/>
          <w:lang w:eastAsia="en-US"/>
        </w:rPr>
        <w:t>atro, Úřadu MČ Praha 6)</w:t>
      </w:r>
    </w:p>
    <w:p w:rsidR="00257060" w:rsidRPr="00A33AE4" w:rsidRDefault="00257060" w:rsidP="00257060">
      <w:pPr>
        <w:pStyle w:val="Zkladntext3"/>
        <w:spacing w:after="240"/>
        <w:jc w:val="center"/>
        <w:rPr>
          <w:rFonts w:ascii="Arial" w:hAnsi="Arial" w:cs="Arial"/>
          <w:b/>
          <w:bCs/>
          <w:color w:val="000000"/>
          <w:sz w:val="16"/>
          <w:szCs w:val="16"/>
          <w:lang w:eastAsia="en-US"/>
        </w:rPr>
      </w:pPr>
    </w:p>
    <w:p w:rsidR="00257060" w:rsidRPr="00A33AE4" w:rsidRDefault="00257060" w:rsidP="00257060">
      <w:pPr>
        <w:pStyle w:val="Zkladntext3"/>
        <w:spacing w:after="240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A33AE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11:00 hod. </w:t>
      </w:r>
      <w:r w:rsidRPr="00A33AE4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– pevný bod </w:t>
      </w:r>
      <w:r w:rsidR="00A33AE4" w:rsidRPr="00A33AE4">
        <w:rPr>
          <w:rFonts w:ascii="Arial" w:hAnsi="Arial" w:cs="Arial"/>
          <w:bCs/>
          <w:color w:val="000000"/>
          <w:sz w:val="22"/>
          <w:szCs w:val="22"/>
          <w:lang w:eastAsia="en-US"/>
        </w:rPr>
        <w:t>č. 22</w:t>
      </w:r>
      <w:r w:rsidR="00A33AE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Pr="00A33AE4">
        <w:rPr>
          <w:rFonts w:ascii="Arial" w:hAnsi="Arial" w:cs="Arial"/>
          <w:bCs/>
          <w:color w:val="000000"/>
          <w:sz w:val="22"/>
          <w:szCs w:val="22"/>
          <w:lang w:eastAsia="en-US"/>
        </w:rPr>
        <w:t>–</w:t>
      </w:r>
      <w:r w:rsidRPr="00A33AE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Záměr výstavby gymnázia Duhovka </w:t>
      </w:r>
      <w:r w:rsidRPr="00A33AE4">
        <w:rPr>
          <w:rFonts w:ascii="Arial" w:hAnsi="Arial" w:cs="Arial"/>
          <w:bCs/>
          <w:color w:val="000000"/>
          <w:sz w:val="22"/>
          <w:szCs w:val="22"/>
          <w:lang w:eastAsia="en-US"/>
        </w:rPr>
        <w:t>– Mgr. Stárek</w:t>
      </w:r>
    </w:p>
    <w:p w:rsidR="00257060" w:rsidRPr="00A33AE4" w:rsidRDefault="00257060" w:rsidP="003612CD">
      <w:pPr>
        <w:pStyle w:val="Zkladntext3"/>
        <w:spacing w:after="240"/>
        <w:ind w:left="3119" w:hanging="3119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A33AE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12:45 hod. </w:t>
      </w:r>
      <w:r w:rsidRPr="00A33AE4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– pevný bod </w:t>
      </w:r>
      <w:r w:rsidR="00A33AE4" w:rsidRPr="00A33AE4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č. 21 </w:t>
      </w:r>
      <w:r w:rsidRPr="00A33AE4">
        <w:rPr>
          <w:rFonts w:ascii="Arial" w:hAnsi="Arial" w:cs="Arial"/>
          <w:bCs/>
          <w:color w:val="000000"/>
          <w:sz w:val="22"/>
          <w:szCs w:val="22"/>
          <w:lang w:eastAsia="en-US"/>
        </w:rPr>
        <w:t>–</w:t>
      </w:r>
      <w:r w:rsidRPr="00A33AE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Změna složení Kontrolního výboru ZMČ Praha 6 a Finančního         výboru ZMČ Praha 6 </w:t>
      </w:r>
      <w:r w:rsidRPr="00A33AE4">
        <w:rPr>
          <w:rFonts w:ascii="Arial" w:hAnsi="Arial" w:cs="Arial"/>
          <w:bCs/>
          <w:color w:val="000000"/>
          <w:sz w:val="22"/>
          <w:szCs w:val="22"/>
          <w:lang w:eastAsia="en-US"/>
        </w:rPr>
        <w:t>– Mgr. Stárek</w:t>
      </w:r>
    </w:p>
    <w:p w:rsidR="00257060" w:rsidRPr="00A33AE4" w:rsidRDefault="00257060" w:rsidP="003612CD">
      <w:pPr>
        <w:pStyle w:val="Zkladntext3"/>
        <w:spacing w:after="240"/>
        <w:ind w:left="3119" w:hanging="3119"/>
        <w:rPr>
          <w:rFonts w:ascii="Arial" w:hAnsi="Arial" w:cs="Arial"/>
          <w:bCs/>
          <w:color w:val="000000"/>
          <w:sz w:val="22"/>
          <w:szCs w:val="22"/>
          <w:lang w:eastAsia="en-US"/>
        </w:rPr>
      </w:pPr>
      <w:r w:rsidRPr="00A33AE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14:00 hod. </w:t>
      </w:r>
      <w:r w:rsidRPr="00A33AE4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– pevný bod </w:t>
      </w:r>
      <w:r w:rsidR="00A33AE4" w:rsidRPr="00A33AE4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č. 3 </w:t>
      </w:r>
      <w:r w:rsidR="003612CD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 </w:t>
      </w:r>
      <w:r w:rsidR="00A33AE4" w:rsidRPr="00A33AE4">
        <w:rPr>
          <w:rFonts w:ascii="Arial" w:hAnsi="Arial" w:cs="Arial"/>
          <w:bCs/>
          <w:color w:val="000000"/>
          <w:sz w:val="22"/>
          <w:szCs w:val="22"/>
          <w:lang w:eastAsia="en-US"/>
        </w:rPr>
        <w:t>–</w:t>
      </w:r>
      <w:r w:rsidR="00A33AE4" w:rsidRPr="00A33AE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="003612CD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</w:t>
      </w:r>
      <w:r w:rsidRPr="00A33AE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Další postup ve věci zpracování Strategie rozvoje městské části Praha 6 </w:t>
      </w:r>
      <w:r w:rsidRPr="00A33AE4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– MgA. Prokop </w:t>
      </w:r>
    </w:p>
    <w:p w:rsidR="00E938A2" w:rsidRPr="00A33AE4" w:rsidRDefault="002E2FFF" w:rsidP="002E2FFF">
      <w:pPr>
        <w:pStyle w:val="Zkladntext3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A33AE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15:00 hod. </w:t>
      </w:r>
      <w:r w:rsidRPr="00A33AE4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– pevný bod - </w:t>
      </w:r>
      <w:r w:rsidRPr="00A33AE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Interpelace</w:t>
      </w:r>
    </w:p>
    <w:p w:rsidR="00E938A2" w:rsidRPr="00602BA1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Cs w:val="24"/>
          <w:lang w:eastAsia="en-US"/>
        </w:rPr>
      </w:pPr>
    </w:p>
    <w:tbl>
      <w:tblPr>
        <w:tblStyle w:val="Mkatabulky"/>
        <w:tblW w:w="101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6662"/>
        <w:gridCol w:w="1843"/>
      </w:tblGrid>
      <w:tr w:rsidR="00F25CF9" w:rsidRPr="00602BA1" w:rsidTr="00392C71">
        <w:tc>
          <w:tcPr>
            <w:tcW w:w="675" w:type="dxa"/>
            <w:vAlign w:val="center"/>
            <w:hideMark/>
          </w:tcPr>
          <w:p w:rsidR="00F25CF9" w:rsidRPr="00602BA1" w:rsidRDefault="00F25CF9" w:rsidP="0036192D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602BA1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č.</w:t>
            </w:r>
          </w:p>
        </w:tc>
        <w:tc>
          <w:tcPr>
            <w:tcW w:w="993" w:type="dxa"/>
            <w:vAlign w:val="center"/>
            <w:hideMark/>
          </w:tcPr>
          <w:p w:rsidR="00F25CF9" w:rsidRPr="00602BA1" w:rsidRDefault="00F25CF9" w:rsidP="0036192D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602BA1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Tisk č.</w:t>
            </w:r>
          </w:p>
        </w:tc>
        <w:tc>
          <w:tcPr>
            <w:tcW w:w="6662" w:type="dxa"/>
            <w:vAlign w:val="center"/>
            <w:hideMark/>
          </w:tcPr>
          <w:p w:rsidR="00F25CF9" w:rsidRPr="00602BA1" w:rsidRDefault="00F25CF9" w:rsidP="0036192D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602BA1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Předmět</w:t>
            </w:r>
          </w:p>
        </w:tc>
        <w:tc>
          <w:tcPr>
            <w:tcW w:w="1843" w:type="dxa"/>
            <w:vAlign w:val="center"/>
            <w:hideMark/>
          </w:tcPr>
          <w:p w:rsidR="00F25CF9" w:rsidRPr="00602BA1" w:rsidRDefault="00F25CF9" w:rsidP="0036192D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602BA1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Předkladatel</w:t>
            </w:r>
          </w:p>
        </w:tc>
      </w:tr>
      <w:tr w:rsidR="00F25CF9" w:rsidRPr="00F25CF9" w:rsidTr="00392C71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1.</w:t>
            </w: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Z-0459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 xml:space="preserve">Zpráva o činnosti SNEO, a.s. 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MgA. Petr Prokop (statutární místostarosta)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F25CF9" w:rsidRPr="00F25CF9" w:rsidTr="00392C71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2.</w:t>
            </w: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Z-0463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Právní a ekonomické aspekty dostavby areálu Petynka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MgA. Petr Prokop (statutární místostarosta)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F25CF9" w:rsidRPr="00F25CF9" w:rsidTr="00392C71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3.</w:t>
            </w: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Z-0461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A33AE4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A33AE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Pevný bod ve 14:00 hod. 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F25CF9"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 xml:space="preserve">Další postup ve věci zpracování Strategie rozvoje městské části Praha 6  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MgA. Petr Prokop (statutární místostarosta)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F25CF9" w:rsidRPr="00F25CF9" w:rsidTr="00392C71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4.</w:t>
            </w: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Z-0452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Vyhodnocení výsledků výběrového řízení na prodej 2 bytových jednotek za nejvyšší nabídku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MgA. Petr Prokop (statutární místostarosta)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F25CF9" w:rsidRPr="00F25CF9" w:rsidTr="00392C71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5.</w:t>
            </w: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Z-0425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Prodej pozemku parc. č. 1586/3 k. ú. Bubeneč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MgA. Petr Prokop (statutární místostarosta)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F25CF9" w:rsidRPr="00F25CF9" w:rsidTr="00392C71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6.</w:t>
            </w: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Z-0385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 xml:space="preserve">Prodej pozemku parc. č. 4183/4 k. ú. Dejvice 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MgA. Petr Prokop (statutární místostarosta)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F25CF9" w:rsidRPr="00F25CF9" w:rsidTr="00392C71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7.</w:t>
            </w: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Z-0439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 xml:space="preserve">Prodej pozemku parc. č. 1085/3 v k. ú. Bubeneč 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MgA. Petr Prokop (statutární místostarosta)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F25CF9" w:rsidRPr="00F25CF9" w:rsidTr="00392C71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8.</w:t>
            </w: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Z-0440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Využití předkupního práva ke stavbě garáže na pozemku parc. č. 237/16 k. ú. Vokovice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MgA. Petr Prokop (statutární místostarosta)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F25CF9" w:rsidRPr="00F25CF9" w:rsidTr="00392C71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9.</w:t>
            </w: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Z-0442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 xml:space="preserve">Koupě spoluvlastnického podílu o velikosti id. 7536/207533 na pozemcích parc. č. 1856/72- 1856/77 k. ú. Ruzyně 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MgA. Petr Prokop (statutární místostarosta)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F25CF9" w:rsidRPr="00F25CF9" w:rsidTr="00392C71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10.</w:t>
            </w: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Z-0443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Směna části pozemků parc. č.  497/8, 497/64, 497/75 a pozemku parc. č. 497/59 v k. ú. Dejvice za pozemek parc. č. 191  k. ú. Ruzyně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MgA. Petr Prokop (statutární místostarosta)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F25CF9" w:rsidRPr="00F25CF9" w:rsidTr="00392C71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11.</w:t>
            </w: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Z-0447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Převod spoluvlastnického podílu na bytové jednotce č. 613/23 v domě č.p. 613 k. ú. Bubeneč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MgA. Petr Prokop (statutární místostarosta)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F25CF9" w:rsidRPr="00F25CF9" w:rsidTr="00392C71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12.</w:t>
            </w: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Z-0448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Dodatek č. 1  zřizovací listiny příspěvkové organizace KITT6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Mgr. Jakub Stárek (starosta)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F25CF9" w:rsidRPr="00F25CF9" w:rsidTr="00392C71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13.</w:t>
            </w: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Z-0474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Změna přílohy zřizovací listiny KITT6, příspěvková organizace  - bude doplněno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Mgr. Jakub Stárek (starosta)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F25CF9" w:rsidRPr="00F25CF9" w:rsidTr="00392C71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14.</w:t>
            </w: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Z-0472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 xml:space="preserve">Zpráva o KITT6, příspěvková organizace 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Mgr. Jakub Stárek (starosta)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F25CF9" w:rsidRPr="00F25CF9" w:rsidTr="00392C71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15.</w:t>
            </w: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Z-0437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 xml:space="preserve">Poskytnutí dotací v oblasti sociálních a návazných služeb pro rok 2024 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MUDr. Marián Hošek (místostarosta)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F25CF9" w:rsidRPr="00F25CF9" w:rsidTr="00392C71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16.</w:t>
            </w: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Z-0453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 xml:space="preserve">Záměr vzniku základní waldorfské školy na Dědině 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Ing. Mariana Čapková, MBA (místostarostka)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F25CF9" w:rsidRPr="00F25CF9" w:rsidTr="00392C71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17.</w:t>
            </w: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Z-0445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Přidělení finančních prostředků v rámci dotačního programu "Senior &amp; handicap sport na Šestce"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Mgr. Jan Lacina (radní)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F25CF9" w:rsidRPr="00F25CF9" w:rsidTr="00392C71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18.</w:t>
            </w: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Z-0468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 xml:space="preserve">Poskytnutí dotace Městské knihovně v Praze na provoz pobočky Dejvice v roce 2024 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Mgr. Jan Lacina (radní)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F25CF9" w:rsidRPr="00F25CF9" w:rsidTr="00392C71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19.</w:t>
            </w: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Z-0456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Poskytnutí dotací na podporu ekologických aktivit ve veřejném prostoru pro rok 2024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PhDr. Petr Palacký, Ph.D. (radní)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F25CF9" w:rsidRPr="00F25CF9" w:rsidTr="00392C71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20.</w:t>
            </w: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Z-0467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Poskytnutí dotace společnosti Kokoza, o.p.s. (Komunitní zahrada Bubeneč)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PhDr. Petr Palacký, Ph.D. (radní)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F25CF9" w:rsidRPr="00F25CF9" w:rsidTr="00392C71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21.</w:t>
            </w: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Z-0462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A33AE4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A33AE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Pevný bod ve 12:45 hod. -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F25CF9"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Změna složení Kontrolního výboru ZMČ Praha 6 a Finančního výboru ZMČ Praha 6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Mgr. Jakub Stárek (starosta)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F25CF9" w:rsidRPr="00F25CF9" w:rsidTr="00392C71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22.</w:t>
            </w: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Z-0473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A33AE4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A33AE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Pevný bod v 11:00 hod.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 xml:space="preserve">- </w:t>
            </w:r>
            <w:r w:rsidR="00F25CF9"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Záměr výstavby gymnázia Duhovka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Mgr. Jakub Stárek (starosta)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F25CF9" w:rsidRPr="00F25CF9" w:rsidTr="00392C71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23.</w:t>
            </w:r>
          </w:p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Z-0465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Informace o přijatých peticích adresovaných zastupitelstvu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Ing. Jan Holický, MBA (tajemník)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F25CF9" w:rsidRPr="00F25CF9" w:rsidTr="00392C71">
        <w:tc>
          <w:tcPr>
            <w:tcW w:w="675" w:type="dxa"/>
            <w:vAlign w:val="center"/>
            <w:hideMark/>
          </w:tcPr>
          <w:p w:rsidR="00F25CF9" w:rsidRP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4A4ED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Z-0455</w:t>
            </w:r>
          </w:p>
          <w:p w:rsidR="00F25CF9" w:rsidRPr="00F25CF9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A33AE4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 w:rsidRPr="00A33AE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INFORMACE a)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F25CF9" w:rsidRPr="00F25CF9"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Rozpočtová opatření za období 03 - 04/2024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  <w:p w:rsidR="00F25CF9" w:rsidRPr="00F25CF9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t>Ing. Zdeněk Hlinský (radní)</w:t>
            </w:r>
          </w:p>
          <w:p w:rsidR="00F25CF9" w:rsidRPr="00F25CF9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E938A2" w:rsidRPr="00602BA1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Cs w:val="24"/>
          <w:lang w:eastAsia="en-US"/>
        </w:rPr>
      </w:pPr>
    </w:p>
    <w:p w:rsidR="00E938A2" w:rsidRPr="00602BA1" w:rsidRDefault="00E938A2" w:rsidP="00E938A2">
      <w:pPr>
        <w:pStyle w:val="Zkladntext3"/>
        <w:rPr>
          <w:rFonts w:ascii="Arial" w:hAnsi="Arial" w:cs="Arial"/>
          <w:b/>
          <w:bCs/>
          <w:color w:val="000000"/>
          <w:szCs w:val="24"/>
          <w:lang w:eastAsia="en-US"/>
        </w:rPr>
      </w:pPr>
    </w:p>
    <w:p w:rsidR="007A4DCE" w:rsidRDefault="007A4DCE" w:rsidP="00AB1179">
      <w:pPr>
        <w:rPr>
          <w:rFonts w:ascii="Arial" w:hAnsi="Arial" w:cs="Arial"/>
        </w:rPr>
      </w:pPr>
    </w:p>
    <w:p w:rsidR="007A4DCE" w:rsidRPr="007A4DCE" w:rsidRDefault="007A4DCE" w:rsidP="007A4DCE">
      <w:pPr>
        <w:rPr>
          <w:rFonts w:ascii="Arial" w:hAnsi="Arial" w:cs="Arial"/>
        </w:rPr>
      </w:pPr>
    </w:p>
    <w:p w:rsidR="007A4DCE" w:rsidRDefault="007A4DCE" w:rsidP="007A4DCE">
      <w:pPr>
        <w:rPr>
          <w:rFonts w:ascii="Arial" w:hAnsi="Arial" w:cs="Arial"/>
        </w:rPr>
      </w:pPr>
    </w:p>
    <w:p w:rsidR="00682D9F" w:rsidRPr="007A4DCE" w:rsidRDefault="00682D9F" w:rsidP="007A4DCE">
      <w:pPr>
        <w:rPr>
          <w:rFonts w:ascii="Arial" w:hAnsi="Arial" w:cs="Arial"/>
        </w:rPr>
      </w:pPr>
    </w:p>
    <w:sectPr w:rsidR="00682D9F" w:rsidRPr="007A4DCE" w:rsidSect="00A33AE4">
      <w:headerReference w:type="default" r:id="rId6"/>
      <w:footerReference w:type="default" r:id="rId7"/>
      <w:pgSz w:w="11906" w:h="16838"/>
      <w:pgMar w:top="11" w:right="991" w:bottom="1560" w:left="851" w:header="170" w:footer="39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8B5" w:rsidRDefault="00AA38B5" w:rsidP="00772569">
      <w:pPr>
        <w:spacing w:after="0" w:line="240" w:lineRule="auto"/>
      </w:pPr>
      <w:r>
        <w:separator/>
      </w:r>
    </w:p>
  </w:endnote>
  <w:endnote w:type="continuationSeparator" w:id="0">
    <w:p w:rsidR="00AA38B5" w:rsidRDefault="00AA38B5" w:rsidP="00772569">
      <w:pPr>
        <w:spacing w:after="0" w:line="240" w:lineRule="auto"/>
      </w:pPr>
      <w:r>
        <w:continuationSeparator/>
      </w:r>
    </w:p>
  </w:endnote>
  <w:endnote w:type="continuationNotice" w:id="1">
    <w:p w:rsidR="00AA38B5" w:rsidRDefault="00AA38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D56" w:rsidRPr="0051024E" w:rsidRDefault="0051024E" w:rsidP="001378BA">
    <w:pPr>
      <w:pStyle w:val="Zpat"/>
      <w:tabs>
        <w:tab w:val="clear" w:pos="4536"/>
        <w:tab w:val="clear" w:pos="9072"/>
        <w:tab w:val="center" w:pos="9356"/>
        <w:tab w:val="right" w:pos="10348"/>
      </w:tabs>
      <w:rPr>
        <w:rFonts w:ascii="Arial" w:hAnsi="Arial" w:cs="Arial"/>
        <w:sz w:val="16"/>
        <w:szCs w:val="16"/>
      </w:rPr>
    </w:pPr>
    <w:r w:rsidRPr="007A4DCE">
      <w:rPr>
        <w:rFonts w:ascii="Arial" w:hAnsi="Arial"/>
        <w:w w:val="111"/>
        <w:sz w:val="16"/>
        <w:szCs w:val="16"/>
      </w:rPr>
      <w:t>12</w:t>
    </w:r>
    <w:r w:rsidRPr="007A4DCE">
      <w:rPr>
        <w:rFonts w:ascii="Arial" w:hAnsi="Arial" w:cs="Arial"/>
        <w:sz w:val="16"/>
        <w:szCs w:val="16"/>
      </w:rPr>
      <w:t>. zasedání ZMČ, dne 29.04.2024</w:t>
    </w:r>
    <w:r>
      <w:rPr>
        <w:rFonts w:ascii="Arial" w:hAnsi="Arial" w:cs="Arial"/>
        <w:sz w:val="16"/>
        <w:szCs w:val="16"/>
      </w:rPr>
      <w:tab/>
    </w:r>
    <w:r w:rsidR="001378BA">
      <w:rPr>
        <w:rFonts w:ascii="Arial" w:hAnsi="Arial" w:cs="Arial"/>
        <w:sz w:val="16"/>
        <w:szCs w:val="16"/>
      </w:rPr>
      <w:tab/>
    </w:r>
    <w:r w:rsidR="00EA4F26" w:rsidRPr="007A4DCE">
      <w:rPr>
        <w:rFonts w:ascii="Arial" w:hAnsi="Arial" w:cs="Arial"/>
        <w:sz w:val="16"/>
        <w:szCs w:val="16"/>
      </w:rPr>
      <w:t xml:space="preserve">Stránka </w:t>
    </w:r>
    <w:r w:rsidR="00EA4F26" w:rsidRPr="007A4DCE">
      <w:rPr>
        <w:rFonts w:ascii="Arial" w:hAnsi="Arial" w:cs="Arial"/>
        <w:sz w:val="16"/>
        <w:szCs w:val="16"/>
      </w:rPr>
      <w:fldChar w:fldCharType="begin"/>
    </w:r>
    <w:r w:rsidR="00EA4F26" w:rsidRPr="007A4DCE">
      <w:rPr>
        <w:rFonts w:ascii="Arial" w:hAnsi="Arial" w:cs="Arial"/>
        <w:sz w:val="16"/>
        <w:szCs w:val="16"/>
      </w:rPr>
      <w:instrText>PAGE</w:instrText>
    </w:r>
    <w:r w:rsidR="00EA4F26" w:rsidRPr="007A4DCE">
      <w:rPr>
        <w:rFonts w:ascii="Arial" w:hAnsi="Arial" w:cs="Arial"/>
        <w:sz w:val="16"/>
        <w:szCs w:val="16"/>
      </w:rPr>
      <w:fldChar w:fldCharType="separate"/>
    </w:r>
    <w:r w:rsidR="00BB7F84">
      <w:rPr>
        <w:rFonts w:ascii="Arial" w:hAnsi="Arial" w:cs="Arial"/>
        <w:noProof/>
        <w:sz w:val="16"/>
        <w:szCs w:val="16"/>
      </w:rPr>
      <w:t>1</w:t>
    </w:r>
    <w:r w:rsidR="00EA4F26" w:rsidRPr="007A4DCE">
      <w:rPr>
        <w:rFonts w:ascii="Arial" w:hAnsi="Arial" w:cs="Arial"/>
        <w:sz w:val="16"/>
        <w:szCs w:val="16"/>
      </w:rPr>
      <w:fldChar w:fldCharType="end"/>
    </w:r>
    <w:r w:rsidR="00EA4F26" w:rsidRPr="007A4DCE">
      <w:rPr>
        <w:rFonts w:ascii="Arial" w:hAnsi="Arial" w:cs="Arial"/>
        <w:sz w:val="16"/>
        <w:szCs w:val="16"/>
      </w:rPr>
      <w:t xml:space="preserve"> z </w:t>
    </w:r>
    <w:r w:rsidR="00EA4F26" w:rsidRPr="007A4DCE">
      <w:rPr>
        <w:rFonts w:ascii="Arial" w:hAnsi="Arial" w:cs="Arial"/>
        <w:sz w:val="16"/>
        <w:szCs w:val="16"/>
      </w:rPr>
      <w:fldChar w:fldCharType="begin"/>
    </w:r>
    <w:r w:rsidR="00EA4F26" w:rsidRPr="007A4DCE">
      <w:rPr>
        <w:rFonts w:ascii="Arial" w:hAnsi="Arial" w:cs="Arial"/>
        <w:sz w:val="16"/>
        <w:szCs w:val="16"/>
      </w:rPr>
      <w:instrText>NUMPAGES</w:instrText>
    </w:r>
    <w:r w:rsidR="00EA4F26" w:rsidRPr="007A4DCE">
      <w:rPr>
        <w:rFonts w:ascii="Arial" w:hAnsi="Arial" w:cs="Arial"/>
        <w:sz w:val="16"/>
        <w:szCs w:val="16"/>
      </w:rPr>
      <w:fldChar w:fldCharType="separate"/>
    </w:r>
    <w:r w:rsidR="00BB7F84">
      <w:rPr>
        <w:rFonts w:ascii="Arial" w:hAnsi="Arial" w:cs="Arial"/>
        <w:noProof/>
        <w:sz w:val="16"/>
        <w:szCs w:val="16"/>
      </w:rPr>
      <w:t>2</w:t>
    </w:r>
    <w:r w:rsidR="00EA4F26" w:rsidRPr="007A4DC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8B5" w:rsidRDefault="00AA38B5" w:rsidP="00772569">
      <w:pPr>
        <w:spacing w:after="0" w:line="240" w:lineRule="auto"/>
      </w:pPr>
      <w:r>
        <w:separator/>
      </w:r>
    </w:p>
  </w:footnote>
  <w:footnote w:type="continuationSeparator" w:id="0">
    <w:p w:rsidR="00AA38B5" w:rsidRDefault="00AA38B5" w:rsidP="00772569">
      <w:pPr>
        <w:spacing w:after="0" w:line="240" w:lineRule="auto"/>
      </w:pPr>
      <w:r>
        <w:continuationSeparator/>
      </w:r>
    </w:p>
  </w:footnote>
  <w:footnote w:type="continuationNotice" w:id="1">
    <w:p w:rsidR="00AA38B5" w:rsidRDefault="00AA38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C71" w:rsidRDefault="00BB7F84" w:rsidP="00392C71">
    <w:pPr>
      <w:tabs>
        <w:tab w:val="left" w:pos="6663"/>
      </w:tabs>
      <w:spacing w:before="80" w:after="0" w:line="276" w:lineRule="auto"/>
      <w:ind w:left="6804"/>
      <w:jc w:val="right"/>
      <w:rPr>
        <w:rFonts w:ascii="Arial" w:hAnsi="Arial" w:cs="Arial"/>
        <w:b/>
        <w:color w:val="00B050"/>
        <w:sz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-113665</wp:posOffset>
          </wp:positionH>
          <wp:positionV relativeFrom="paragraph">
            <wp:posOffset>-12700</wp:posOffset>
          </wp:positionV>
          <wp:extent cx="673735" cy="84772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5CF9" w:rsidRPr="008D02FA" w:rsidRDefault="00F25CF9" w:rsidP="00392C71">
    <w:pPr>
      <w:tabs>
        <w:tab w:val="left" w:pos="6663"/>
      </w:tabs>
      <w:spacing w:before="80" w:after="0" w:line="276" w:lineRule="auto"/>
      <w:ind w:left="6804"/>
      <w:jc w:val="right"/>
      <w:rPr>
        <w:color w:val="00B050"/>
      </w:rPr>
    </w:pPr>
    <w:r w:rsidRPr="008D02FA">
      <w:rPr>
        <w:rFonts w:ascii="Arial" w:hAnsi="Arial" w:cs="Arial"/>
        <w:b/>
        <w:color w:val="00B050"/>
        <w:sz w:val="20"/>
      </w:rPr>
      <w:t>Městská</w:t>
    </w:r>
    <w:r w:rsidRPr="008D02FA">
      <w:rPr>
        <w:rFonts w:ascii="Arial" w:hAnsi="Arial" w:cs="Arial"/>
        <w:b/>
        <w:color w:val="00B050"/>
        <w:spacing w:val="-11"/>
        <w:sz w:val="20"/>
      </w:rPr>
      <w:t xml:space="preserve"> </w:t>
    </w:r>
    <w:r w:rsidRPr="008D02FA">
      <w:rPr>
        <w:rFonts w:ascii="Arial" w:hAnsi="Arial" w:cs="Arial"/>
        <w:b/>
        <w:color w:val="00B050"/>
        <w:sz w:val="20"/>
      </w:rPr>
      <w:t>část</w:t>
    </w:r>
    <w:r w:rsidRPr="008D02FA">
      <w:rPr>
        <w:rFonts w:ascii="Arial" w:hAnsi="Arial" w:cs="Arial"/>
        <w:b/>
        <w:color w:val="00B050"/>
        <w:spacing w:val="-12"/>
        <w:sz w:val="20"/>
      </w:rPr>
      <w:t xml:space="preserve"> </w:t>
    </w:r>
    <w:r w:rsidRPr="008D02FA">
      <w:rPr>
        <w:rFonts w:ascii="Arial" w:hAnsi="Arial" w:cs="Arial"/>
        <w:b/>
        <w:color w:val="00B050"/>
        <w:sz w:val="20"/>
      </w:rPr>
      <w:t>Praha</w:t>
    </w:r>
    <w:r w:rsidRPr="008D02FA">
      <w:rPr>
        <w:rFonts w:ascii="Arial" w:hAnsi="Arial" w:cs="Arial"/>
        <w:b/>
        <w:color w:val="00B050"/>
        <w:spacing w:val="-11"/>
        <w:sz w:val="20"/>
      </w:rPr>
      <w:t xml:space="preserve"> </w:t>
    </w:r>
    <w:r w:rsidRPr="008D02FA">
      <w:rPr>
        <w:rFonts w:ascii="Arial" w:hAnsi="Arial" w:cs="Arial"/>
        <w:b/>
        <w:color w:val="00B050"/>
        <w:sz w:val="20"/>
      </w:rPr>
      <w:t xml:space="preserve">6 </w:t>
    </w:r>
    <w:r w:rsidRPr="008D02FA">
      <w:rPr>
        <w:rFonts w:ascii="Arial" w:hAnsi="Arial" w:cs="Arial"/>
        <w:b/>
        <w:color w:val="00B050"/>
        <w:sz w:val="20"/>
      </w:rPr>
      <w:br/>
      <w:t xml:space="preserve">  </w:t>
    </w:r>
    <w:r w:rsidR="00392C71">
      <w:rPr>
        <w:rFonts w:ascii="Arial" w:hAnsi="Arial" w:cs="Arial"/>
        <w:b/>
        <w:color w:val="00B050"/>
        <w:sz w:val="20"/>
      </w:rPr>
      <w:t>Zastupitelstvo městské č</w:t>
    </w:r>
    <w:r w:rsidRPr="008D02FA">
      <w:rPr>
        <w:rFonts w:ascii="Arial" w:hAnsi="Arial" w:cs="Arial"/>
        <w:b/>
        <w:color w:val="00B050"/>
        <w:sz w:val="20"/>
      </w:rPr>
      <w:t xml:space="preserve">ásti </w:t>
    </w:r>
    <w:r w:rsidRPr="008D02FA">
      <w:rPr>
        <w:rFonts w:ascii="Arial" w:hAnsi="Arial" w:cs="Arial"/>
        <w:b/>
        <w:color w:val="00B050"/>
        <w:sz w:val="20"/>
      </w:rPr>
      <w:br/>
    </w:r>
  </w:p>
  <w:p w:rsidR="0051024E" w:rsidRDefault="00257060" w:rsidP="00257060">
    <w:pPr>
      <w:pStyle w:val="Zhlav"/>
      <w:tabs>
        <w:tab w:val="clear" w:pos="4536"/>
        <w:tab w:val="clear" w:pos="9072"/>
        <w:tab w:val="left" w:pos="244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446C3"/>
    <w:rsid w:val="00004D67"/>
    <w:rsid w:val="0001511E"/>
    <w:rsid w:val="000167FD"/>
    <w:rsid w:val="00030707"/>
    <w:rsid w:val="000446C3"/>
    <w:rsid w:val="0006280A"/>
    <w:rsid w:val="00080745"/>
    <w:rsid w:val="00095341"/>
    <w:rsid w:val="000A7D93"/>
    <w:rsid w:val="001106FE"/>
    <w:rsid w:val="001378BA"/>
    <w:rsid w:val="001466BA"/>
    <w:rsid w:val="00151193"/>
    <w:rsid w:val="00185E77"/>
    <w:rsid w:val="001A1328"/>
    <w:rsid w:val="001C5926"/>
    <w:rsid w:val="001D292B"/>
    <w:rsid w:val="001F2769"/>
    <w:rsid w:val="00205C14"/>
    <w:rsid w:val="00222ED9"/>
    <w:rsid w:val="002307FB"/>
    <w:rsid w:val="00243EDC"/>
    <w:rsid w:val="00257060"/>
    <w:rsid w:val="00274786"/>
    <w:rsid w:val="002E2FFF"/>
    <w:rsid w:val="003611D8"/>
    <w:rsid w:val="003612CD"/>
    <w:rsid w:val="0036192D"/>
    <w:rsid w:val="003777ED"/>
    <w:rsid w:val="00392C71"/>
    <w:rsid w:val="003C506A"/>
    <w:rsid w:val="003D1F25"/>
    <w:rsid w:val="003D5062"/>
    <w:rsid w:val="003E2CCC"/>
    <w:rsid w:val="004018A8"/>
    <w:rsid w:val="00441E80"/>
    <w:rsid w:val="00453871"/>
    <w:rsid w:val="004845E6"/>
    <w:rsid w:val="004A4ED3"/>
    <w:rsid w:val="0051024E"/>
    <w:rsid w:val="0051761A"/>
    <w:rsid w:val="0054198F"/>
    <w:rsid w:val="00553181"/>
    <w:rsid w:val="00560BEA"/>
    <w:rsid w:val="00562AF1"/>
    <w:rsid w:val="00565438"/>
    <w:rsid w:val="00575B79"/>
    <w:rsid w:val="005A3606"/>
    <w:rsid w:val="005A4D56"/>
    <w:rsid w:val="005A7E59"/>
    <w:rsid w:val="005C4B07"/>
    <w:rsid w:val="00602BA1"/>
    <w:rsid w:val="006037DE"/>
    <w:rsid w:val="00615844"/>
    <w:rsid w:val="006162D0"/>
    <w:rsid w:val="00623833"/>
    <w:rsid w:val="00631868"/>
    <w:rsid w:val="00655E36"/>
    <w:rsid w:val="00665245"/>
    <w:rsid w:val="006816FB"/>
    <w:rsid w:val="00682D9F"/>
    <w:rsid w:val="00695A80"/>
    <w:rsid w:val="006E0044"/>
    <w:rsid w:val="006E4A22"/>
    <w:rsid w:val="007709A3"/>
    <w:rsid w:val="00772569"/>
    <w:rsid w:val="00791008"/>
    <w:rsid w:val="0079179A"/>
    <w:rsid w:val="007A4DCE"/>
    <w:rsid w:val="007D4DE6"/>
    <w:rsid w:val="007F371D"/>
    <w:rsid w:val="00806A37"/>
    <w:rsid w:val="00816755"/>
    <w:rsid w:val="00875964"/>
    <w:rsid w:val="008B22AE"/>
    <w:rsid w:val="008B3491"/>
    <w:rsid w:val="008D02FA"/>
    <w:rsid w:val="008F5758"/>
    <w:rsid w:val="00907A2F"/>
    <w:rsid w:val="009338B3"/>
    <w:rsid w:val="0095663E"/>
    <w:rsid w:val="009671AD"/>
    <w:rsid w:val="009B1292"/>
    <w:rsid w:val="009C3BA4"/>
    <w:rsid w:val="00A03C29"/>
    <w:rsid w:val="00A33AE4"/>
    <w:rsid w:val="00A61E78"/>
    <w:rsid w:val="00AA38B5"/>
    <w:rsid w:val="00AB1179"/>
    <w:rsid w:val="00AE300A"/>
    <w:rsid w:val="00B145D4"/>
    <w:rsid w:val="00B354F9"/>
    <w:rsid w:val="00B80481"/>
    <w:rsid w:val="00B87F24"/>
    <w:rsid w:val="00B929CC"/>
    <w:rsid w:val="00BB7F84"/>
    <w:rsid w:val="00BD4936"/>
    <w:rsid w:val="00BE2C86"/>
    <w:rsid w:val="00C347A0"/>
    <w:rsid w:val="00C40D13"/>
    <w:rsid w:val="00C441E4"/>
    <w:rsid w:val="00C61915"/>
    <w:rsid w:val="00C860BF"/>
    <w:rsid w:val="00C92508"/>
    <w:rsid w:val="00CB237F"/>
    <w:rsid w:val="00CC1E72"/>
    <w:rsid w:val="00D762A6"/>
    <w:rsid w:val="00D96260"/>
    <w:rsid w:val="00D96751"/>
    <w:rsid w:val="00DA0341"/>
    <w:rsid w:val="00DA6EFB"/>
    <w:rsid w:val="00DB6603"/>
    <w:rsid w:val="00E12268"/>
    <w:rsid w:val="00E15C4D"/>
    <w:rsid w:val="00E4661F"/>
    <w:rsid w:val="00E55E6D"/>
    <w:rsid w:val="00E938A2"/>
    <w:rsid w:val="00E95245"/>
    <w:rsid w:val="00EA4F26"/>
    <w:rsid w:val="00EC5FF7"/>
    <w:rsid w:val="00ED63D8"/>
    <w:rsid w:val="00EE7CE4"/>
    <w:rsid w:val="00F155A2"/>
    <w:rsid w:val="00F16387"/>
    <w:rsid w:val="00F25CF9"/>
    <w:rsid w:val="00F32D03"/>
    <w:rsid w:val="00F33003"/>
    <w:rsid w:val="00F4587F"/>
    <w:rsid w:val="00F83D0D"/>
    <w:rsid w:val="00FA0116"/>
    <w:rsid w:val="00FA22B8"/>
    <w:rsid w:val="00FD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3B94A9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C860BF"/>
    <w:pPr>
      <w:spacing w:after="0" w:line="240" w:lineRule="auto"/>
      <w:jc w:val="center"/>
    </w:pPr>
    <w:rPr>
      <w:rFonts w:ascii="Times New Roman" w:hAnsi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C860BF"/>
    <w:rPr>
      <w:rFonts w:ascii="Times New Roman" w:hAnsi="Times New Roman" w:cs="Times New Roman"/>
      <w:b/>
      <w:sz w:val="20"/>
      <w:szCs w:val="20"/>
      <w:u w:val="single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C860BF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860BF"/>
    <w:rPr>
      <w:rFonts w:ascii="Times New Roman" w:eastAsiaTheme="minorEastAsia" w:hAnsi="Times New Roman" w:cs="Times New Roman"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C860BF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72569"/>
    <w:rPr>
      <w:rFonts w:cs="Times New Roman"/>
    </w:rPr>
  </w:style>
  <w:style w:type="paragraph" w:styleId="Zpat">
    <w:name w:val="footer"/>
    <w:basedOn w:val="Normln"/>
    <w:link w:val="Zpat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72569"/>
    <w:rPr>
      <w:rFonts w:cs="Times New Roman"/>
    </w:rPr>
  </w:style>
  <w:style w:type="paragraph" w:styleId="Revize">
    <w:name w:val="Revision"/>
    <w:hidden/>
    <w:uiPriority w:val="99"/>
    <w:semiHidden/>
    <w:rsid w:val="00791008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79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791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1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Rozum Vratislav</dc:creator>
  <cp:lastModifiedBy>Kišari Marcela</cp:lastModifiedBy>
  <cp:revision>2</cp:revision>
  <cp:lastPrinted>2024-04-19T07:55:00Z</cp:lastPrinted>
  <dcterms:created xsi:type="dcterms:W3CDTF">2024-04-19T08:02:00Z</dcterms:created>
  <dcterms:modified xsi:type="dcterms:W3CDTF">2024-04-19T08:02:00Z</dcterms:modified>
</cp:coreProperties>
</file>