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BD" w:rsidRDefault="004063BD" w:rsidP="00406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8000"/>
          <w:u w:val="single"/>
        </w:rPr>
      </w:pPr>
    </w:p>
    <w:p w:rsidR="004063BD" w:rsidRDefault="004063BD" w:rsidP="00406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Návrh programu 15. zasedání Zastupitelstva MČ Praha 6  </w:t>
      </w:r>
    </w:p>
    <w:p w:rsidR="004063BD" w:rsidRDefault="004063BD" w:rsidP="00406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dne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27.11.2020</w:t>
      </w:r>
      <w:proofErr w:type="gramEnd"/>
    </w:p>
    <w:p w:rsidR="004063BD" w:rsidRDefault="004063BD" w:rsidP="004063B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4063BD" w:rsidRDefault="004063BD" w:rsidP="004063B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pevný bod od 15:00 hod.</w:t>
      </w:r>
      <w:r>
        <w:rPr>
          <w:rFonts w:ascii="Arial" w:hAnsi="Arial" w:cs="Arial"/>
          <w:i/>
          <w:iCs/>
          <w:color w:val="000000"/>
        </w:rPr>
        <w:t xml:space="preserve"> - Interpelace</w:t>
      </w:r>
    </w:p>
    <w:p w:rsidR="004063BD" w:rsidRDefault="004063BD" w:rsidP="004063B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pevný bod v 11:00  -</w:t>
      </w:r>
      <w:r>
        <w:rPr>
          <w:rFonts w:ascii="Arial" w:hAnsi="Arial" w:cs="Arial"/>
          <w:i/>
          <w:iCs/>
          <w:color w:val="000000"/>
        </w:rPr>
        <w:t xml:space="preserve"> Modernizace trati Praha - Kladno  </w:t>
      </w:r>
    </w:p>
    <w:p w:rsidR="004063BD" w:rsidRDefault="004063BD" w:rsidP="004063B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pevný bod po ukončení interpelací občanů, nejdříve v 16:00 </w:t>
      </w:r>
      <w:r>
        <w:rPr>
          <w:rFonts w:ascii="Arial" w:hAnsi="Arial" w:cs="Arial"/>
          <w:i/>
          <w:iCs/>
          <w:color w:val="000000"/>
        </w:rPr>
        <w:t>- Koncepční studie Vítězného náměstí a podkladová prověřovací studie podchodu (obchodní pasáže)</w:t>
      </w:r>
    </w:p>
    <w:p w:rsidR="004063BD" w:rsidRDefault="004063BD" w:rsidP="004063BD">
      <w:pPr>
        <w:autoSpaceDE w:val="0"/>
        <w:autoSpaceDN w:val="0"/>
        <w:adjustRightInd w:val="0"/>
        <w:spacing w:after="120" w:line="240" w:lineRule="auto"/>
        <w:ind w:left="360"/>
        <w:rPr>
          <w:rFonts w:ascii="Arial" w:hAnsi="Arial" w:cs="Arial"/>
          <w:i/>
          <w:iCs/>
          <w:color w:val="000000"/>
        </w:rPr>
      </w:pP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Z-00 494 - Zpráva o restrukturalizaci společnosti SNEO, a.s.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1986/20)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Z-00 478 - Modernizace trati Praha - Kladno s připojením na Letiště Václava Havla od stanice Praha - Dejvice do stanice Praha - Veleslavín - trasování</w:t>
      </w:r>
      <w:r>
        <w:rPr>
          <w:rFonts w:ascii="Arial" w:hAnsi="Arial" w:cs="Arial"/>
          <w:i/>
          <w:iCs/>
          <w:color w:val="000000"/>
        </w:rPr>
        <w:t xml:space="preserve"> - Ing. arch. Smutná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1984/20)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Z-00 480 - Koncepční studie Vítězného náměstí a podkladová prověřovací studie podchodu (obchodní pasáže) - Mgr. Stárek, Ing. Lála </w:t>
      </w:r>
      <w:r>
        <w:rPr>
          <w:rFonts w:ascii="Arial" w:hAnsi="Arial" w:cs="Arial"/>
          <w:i/>
          <w:iCs/>
          <w:color w:val="000000"/>
        </w:rPr>
        <w:t>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1925/20)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Z-00 474 - Nevyužití předkupního práva ke stavbě zahradní chatky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4766/11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1893/20)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Z-00 473 - 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630/19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1892/20)   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Z-00 472 - 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1085/4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Bubeneč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1891/20)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Z-00 477 - Aktualizace "Prováděcího předpisu k prodeji vybraných nebytových jednotek v domech schválených Zastupitelstvem městské části Praha 6 k prodeji</w:t>
      </w:r>
      <w:r>
        <w:rPr>
          <w:rFonts w:ascii="Arial" w:hAnsi="Arial" w:cs="Arial"/>
          <w:i/>
          <w:iCs/>
          <w:color w:val="000000"/>
        </w:rPr>
        <w:t xml:space="preserve">" 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1887/20)  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Z-00 484 - Prominutí poplatků a úroků z prodlení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1949/20)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Z-00 489 - Zřízení Organizační složky Městské části Praha 6 "Dětská skupina Sluníčko" </w:t>
      </w:r>
      <w:r>
        <w:rPr>
          <w:rFonts w:ascii="Arial" w:hAnsi="Arial" w:cs="Arial"/>
          <w:i/>
          <w:iCs/>
          <w:color w:val="000000"/>
        </w:rPr>
        <w:t>- Ing. Kubíková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1977/20)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Z-00 475 - Poskytnutí dotací organizacím poskytujícím hospicovou péči za III. čtvrtletí 2020 </w:t>
      </w:r>
      <w:r>
        <w:rPr>
          <w:rFonts w:ascii="Arial" w:hAnsi="Arial" w:cs="Arial"/>
          <w:i/>
          <w:iCs/>
          <w:color w:val="000000"/>
        </w:rPr>
        <w:t>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1912/20)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Z-00 476 - Poskytnutí individuální dotace pro Senior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fitnes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1913/20) 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Z-00 471 - Poskytnutí dotace v oblasti kultury mimo vyhlášené dotační programy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1878/20)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Z-00 468 - Poskytnutí dotací v oblasti sportu a volného času mimo vyhlášené dotační programy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1848/20 a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2001/20) 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Z-00 495 - Nová aktualizace Jednacího řádu ZMČ Praha 6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1989/20)  </w:t>
      </w:r>
    </w:p>
    <w:p w:rsidR="004063BD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Z-00 329 - Prodloužení termínů plnění úkolů uložených usneseními RMČ a ZMČ Praha 6 - </w:t>
      </w:r>
      <w:r>
        <w:rPr>
          <w:rFonts w:ascii="Arial" w:hAnsi="Arial" w:cs="Arial"/>
          <w:i/>
          <w:iCs/>
          <w:color w:val="000000"/>
        </w:rPr>
        <w:t>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1884/20) </w:t>
      </w:r>
    </w:p>
    <w:p w:rsidR="004063BD" w:rsidRDefault="00FA14F6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000000"/>
        </w:rPr>
        <w:t>Z-00 46</w:t>
      </w:r>
      <w:r w:rsidR="004063BD">
        <w:rPr>
          <w:rFonts w:ascii="Arial" w:hAnsi="Arial" w:cs="Arial"/>
          <w:b/>
          <w:bCs/>
          <w:i/>
          <w:iCs/>
          <w:color w:val="000000"/>
        </w:rPr>
        <w:t>4 - Usnesení Kontrolního výboru za období 10. - 11. 2020</w:t>
      </w:r>
      <w:r w:rsidR="004063BD">
        <w:rPr>
          <w:rFonts w:ascii="Arial" w:hAnsi="Arial" w:cs="Arial"/>
          <w:color w:val="000000"/>
        </w:rPr>
        <w:t>- Mgr. Píša</w:t>
      </w:r>
      <w:r w:rsidR="004063BD">
        <w:rPr>
          <w:rFonts w:ascii="Arial" w:hAnsi="Arial" w:cs="Arial"/>
          <w:b/>
          <w:bCs/>
          <w:i/>
          <w:iCs/>
          <w:color w:val="FF0000"/>
        </w:rPr>
        <w:t xml:space="preserve"> </w:t>
      </w:r>
    </w:p>
    <w:p w:rsidR="004063BD" w:rsidRPr="00FA14F6" w:rsidRDefault="004063BD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Z-00 481 - Informace o přijatých peticích </w:t>
      </w:r>
      <w:bookmarkStart w:id="0" w:name="_GoBack"/>
      <w:r w:rsidRPr="00FA14F6">
        <w:rPr>
          <w:rFonts w:ascii="Arial" w:hAnsi="Arial" w:cs="Arial"/>
          <w:bCs/>
          <w:i/>
          <w:iCs/>
          <w:color w:val="000000"/>
        </w:rPr>
        <w:t xml:space="preserve">- Ing. Holický  </w:t>
      </w:r>
    </w:p>
    <w:bookmarkEnd w:id="0"/>
    <w:p w:rsidR="00FA14F6" w:rsidRPr="00FA14F6" w:rsidRDefault="00FA14F6" w:rsidP="004063BD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38ý - Volba člena Kontrolního výboru </w:t>
      </w:r>
      <w:r w:rsidRPr="00FA14F6">
        <w:rPr>
          <w:rFonts w:ascii="Arial" w:hAnsi="Arial" w:cs="Arial"/>
          <w:bCs/>
          <w:i/>
          <w:iCs/>
          <w:color w:val="000000"/>
        </w:rPr>
        <w:t>- Mgr. Kolář</w:t>
      </w:r>
    </w:p>
    <w:sectPr w:rsidR="00FA14F6" w:rsidRPr="00FA14F6" w:rsidSect="004063BD">
      <w:pgSz w:w="12240" w:h="15840"/>
      <w:pgMar w:top="851" w:right="1417" w:bottom="993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7A02354"/>
    <w:lvl w:ilvl="0">
      <w:numFmt w:val="bullet"/>
      <w:lvlText w:val="*"/>
      <w:lvlJc w:val="left"/>
    </w:lvl>
  </w:abstractNum>
  <w:abstractNum w:abstractNumId="1">
    <w:nsid w:val="1D284DBA"/>
    <w:multiLevelType w:val="multilevel"/>
    <w:tmpl w:val="30E4113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>
    <w:nsid w:val="58A20241"/>
    <w:multiLevelType w:val="multilevel"/>
    <w:tmpl w:val="652603A0"/>
    <w:lvl w:ilvl="0">
      <w:start w:val="1"/>
      <w:numFmt w:val="decimal"/>
      <w:lvlText w:val="%1."/>
      <w:legacy w:legacy="1" w:legacySpace="0" w:legacyIndent="0"/>
      <w:lvlJc w:val="left"/>
      <w:rPr>
        <w:b/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BD"/>
    <w:rsid w:val="004063BD"/>
    <w:rsid w:val="00795D7B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dcterms:created xsi:type="dcterms:W3CDTF">2020-11-26T12:49:00Z</dcterms:created>
  <dcterms:modified xsi:type="dcterms:W3CDTF">2020-11-26T12:49:00Z</dcterms:modified>
</cp:coreProperties>
</file>