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 xml:space="preserve">Děkuji za slovo. Prosím obrázky, to Macharovo. Dobře. Děkuju. Zde bych ráda, vážené zastupitelstvo, vážený pane starosto, zde bych ráda požádala vás, zda bychom mohli na některé... zda bychom mohli na některém ze zasedání zastupitelstva diskutovat právě o podmínkách pachtu pozemků na Macharově náměstí, protože je to, je to určitě důležité téma. Městská část Praha 6 zveřejnila 11. 3. záměr propachtovat ty tři pozemky, nevím, jestli mám číst ta čísla přesná, ale dobře, p. č. 1322, 2 034 m² a na tomhle parcelním čísle jsou vlastně ty tři kurty tenisové, p. č. 1323/1, stojí tam ten nový objekt, který městská část zainvestovala a postavila 139 m². A p. č. 1323, 39 m² a tam je trafostanice. Je to všechno samozřejmě v katastrálním území Střešovice, včetně veškerých věcí, který jsou jejich součástí, či se na pozemcích nacházejí a tvoří areál zde umístěného sportoviště ve prospěch spolku Tělovýchovná jednota Tatran Střešovice, zapsaného spolku se sídlem Sibeliova a Střešovice, a to na dobu určitou 10 let za pachtovné 4 388 Kč za měsíc bez DPH. U těch dvou pozemků, u těch menších, tedy dohromady je to 139+39 178 m² a za jednu korunu českou bez DPH u pozemku 1322, těch 2 034 m². Vlastně ten záměr podle vyjádření OSM, v současné době, tak ten záměr byl stažen, protože tu pachtovní smlouvu nelze uzavřít, a to z důvodu problematiky majetkoprávních vztahů a tak dále, které se týkají trafostanice. Takže bude znovu vyvěšen a po jejich vyvěšení bude na úřední desce zveřejněn nový záměr a pak teprve zase lze, mohou občané připomínkovat případně. Tady to klubové zázemí, to jsem tedy úplně dobře nevyfotila, že nevidíte celou budovu, ale to nevadí, určitě ji znáte, s občerstvením, ta vysoutěžená cena byla asi 42 000 000 bez DPH. Investice městské části tedy na m² činí tady 300 000 Kč na tu realizaci jenom, já neznám ty čísla, kolik stál projekt, kolik stály, nemám všechna čísla pohromadě. A připravované pachtovné by činilo 32 Kč, 31,60 za m² měsíčně, ale nezapočítala jsem tam tu trafostanici, takže možná to bude o trošku méně. Tak to je tahle věc, která nejenom mně, ale občanům leží na srdci. Pak je tady záměr pachtu tenisové kurty, jak jsem o nich mluvila, to je to p. č. 1322, 2 034 m², tam už teďka na tom jednom kurtu je LŽ bull pétanque probíhá a pak tam jsou ty dva ty tenisové kurty a další dva tenisové na tenis tedy. Tady je to teprve předpokládaná investice, tam to ještě není hotové. A záměr pachtu zde je 1 Kč ročně, předpokládaná investice 30 000 000 a 1 Kč ročně, symbolické pachtovné s inflační doložkou. To znamená, že třeba dneska je inflace v březnu, nevím, 2,7, v březnu byla, teď už je duben, byla 2,7, to znamená, že bychom dostali nebo městská část 1,027 Kč k tomu zhodnocení, to je moc pěkný, to je trošku, řekla bych, úsměvné. </w:t>
      </w:r>
    </w:p>
    <w:p w:rsidR="005233D3" w:rsidRDefault="005233D3" w:rsidP="005233D3">
      <w:pPr>
        <w:pStyle w:val="BodyTextbase-text"/>
        <w:spacing w:after="0"/>
        <w:ind w:firstLine="800"/>
        <w:jc w:val="both"/>
      </w:pPr>
      <w:r>
        <w:t xml:space="preserve">Takže tady to už jsem řekla. Ráda bych tady další obrázek, prosím. To srovnání pachtu a nájmu domu v Praze. Já jsem si jenom našla, kolik tak stojí, ne dům, ale mně šlo o to najít byt, ale ten jsem bohužel nenašla, podobných metrů čtverečních, jako je tenhle ten objekt, tak ten objekt 139 m², ten pacht bude 52 656 Kč ročně a přitom za byt v takovém domě nebo za dům je to 48 000 Kč měsíčně, to znamená za rok nějakých téměř 600 000 Kč, a to ještě tedy jsem našla jenom dům v Kolovratech. </w:t>
      </w:r>
    </w:p>
    <w:p w:rsidR="005233D3" w:rsidRDefault="005233D3" w:rsidP="005233D3">
      <w:pPr>
        <w:pStyle w:val="BodyTextbase-text"/>
        <w:spacing w:after="0"/>
        <w:ind w:firstLine="800"/>
        <w:jc w:val="both"/>
      </w:pPr>
      <w:r>
        <w:t xml:space="preserve">Takže chtěla jsem požádat, zda bychom se tím mohli zabývat a diskutovat na toto téma, protože otázkou je, proč vlastně městská část uzavírá pachtovní smlouvu, a to dokonce na 10 let a nikoliv nájemní. Zásadní rozdíl je v tom, že ten pacht umožňuje pachtýři generovat z propachtovaného majetku zisk, zatímco nájemné nikoliv. Zde si tedy příjem z kurtů a klubového zázemí, kam investovala městská část Praha 6, nebo má investovat celkem asi 70 000 000, co do realizace, když počítám 30 000 000 za ty kurty, tak vlastně příjem z těch kurtů a klubového zázemí si buď ponechá TJ Tatran Střešovice nebo třetí osoby, takže to není úplně v pořádku. Navíc vlastně nemá žádnou kontrolu městská část po 10 let nad těmi kurty a nad tím objektem. Celý ten model funguje tak, že městská část investuje desítky milionů do rekonstrukce sportoviště i tedy toho klubového zázemí a pak to za symbolické pachtovné postoupí TJ Tatranu Střešovice, který následně s tím souhlasem městské části uzavírá nájemní </w:t>
      </w:r>
      <w:r>
        <w:lastRenderedPageBreak/>
        <w:t>smlouvy s třetí osobou nebo už uzavřel a ty v areálu tenisových kurtů jako mohou komerčně podnikat a generovat zisk. To si myslím, že jako dobrý hospodář, že tohle to opravdu není v pořádku.</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Už přesahujete 5 minut, tak jestli můžeme...</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Ano, děkuji. Takže mám tam ještě tu další...</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Tak já vám...</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Teď bych jenom sdělila navrhované, ano, promiňte.</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Já jsem chtěl reagovat, ale můžete klidně navrhovat, sdělovat v další interpelaci.</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Jako to sice...</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Jako dvě interpelace na stejný téma.</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Ano, ano.</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Dobrý, tak to máte ještě tři minuty.</w:t>
      </w:r>
    </w:p>
    <w:p w:rsidR="005233D3" w:rsidRDefault="005233D3" w:rsidP="005233D3">
      <w:pPr>
        <w:pStyle w:val="BodyTextbase-text"/>
        <w:spacing w:before="240" w:after="0"/>
        <w:ind w:firstLine="800"/>
        <w:jc w:val="both"/>
      </w:pP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Jo, jo, jo, děkuju. Takže navrhovaná úprava podmínek pachtu v těch pozemků na Macharově náměstí, aby tedy odpovídala zásadě řádného hospodaření o hlavním městě. Za druhé, odpovídala ceně obvyklé v místě a čase, aby obsahovala opatření zajišťující veřejný přínos sportoviště, vyloučila možnost nepřiměřeného soukromého obohacení pachtýře či třetích osob. Za páté, aby pozemky přednostně sloužily místním občanům a sportovní veřejnosti. A dále zapracovat do pachtovní smlouvy ten závazný poměr využití tenisových kurtů sportovní veřejností a klubem. A aby městská část Praha 6 mohla připomínkovat a případně regulovat případné změny, jak jsem říkala, při tom využití tenisového areálu, včetně vlastně toho klubového zázemí s ohledem na místní rezidenty. A to už mi takhle stačí, pane starosto, děkuji.</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 xml:space="preserve">Super, děkuju moc. Jestli necháte ještě rozsvícené ty... No, asi není potřeba. Já zkusím rychle zodpovědět některé věci. My jsme vlastně v minulém volebním období představovali celý ten komplex kroků, který bude proveden, s tím, že jednu z věcí, kterou jsme představili, je i vlastně darovací smlouva, kde nám Tatran Střešovice vlastně daroval ty povrchy, ty kurty společně vlastně s tou nemovitostí, s tou stavbou, kterou jsme následně zbourali, tak abychom tam mohli vystavět stavbu novou, a to místo zkultivovat na úrovni Zahradního města Ořechovka naproti centrálnímu objektu. Toliko všechno víme. </w:t>
      </w:r>
    </w:p>
    <w:p w:rsidR="005233D3" w:rsidRDefault="005233D3" w:rsidP="005233D3">
      <w:pPr>
        <w:pStyle w:val="BodyTextbase-text"/>
        <w:spacing w:after="0"/>
        <w:ind w:firstLine="800"/>
        <w:jc w:val="both"/>
      </w:pPr>
      <w:r>
        <w:t xml:space="preserve">Tehdy vlastně prozíravě, tehdy z opozice Petr Palacký se zvedl a řekl, řekněte nám základní parametry toho, jak bude vypadat ta smlouva, kterou následně potom budete schvalovat v radě. Vy jste u toho byla a tam vlastně já jsem představoval základní parametry, tak já se vrátím zpátky zhruba 6 let a znovu je zopakuju. Co se týká, máme uzavřenou, podle té smlouvy o smlouvě budoucí nájemní nebo pachtovní, nejsem si jist, s tím, že vlastně celé se to dělí na tu dobu, kdy jsou dokončeny ty kurty a kdy ještě dokončeny nejsou, jejich </w:t>
      </w:r>
      <w:r>
        <w:lastRenderedPageBreak/>
        <w:t xml:space="preserve">rekonstrukce. Samozřejmě ty částky jsou potom odlišné a je to napsáno v té smlouvě, ve chvíli, kdy dojde k rekonstrukci těch kurtů, do té doby se fakticky jede v takovém provizorním režimu, s tím, že to občerstvení, tak tam bude stanovena cena, která je v čase a místě obvyklá, to znamená, vlastně to je srovnání, podle mě tam byl posudek, ale srovnání i s těmi ostatními objekty, které tam jsou, za kolik v místě na Ořechovce, ty obchody, které jsou naproti, Bistro Ořechovka, a tak dále, za co se pronajímají. </w:t>
      </w:r>
    </w:p>
    <w:p w:rsidR="005233D3" w:rsidRDefault="005233D3" w:rsidP="005233D3">
      <w:pPr>
        <w:pStyle w:val="BodyTextbase-text"/>
        <w:spacing w:after="0"/>
        <w:ind w:firstLine="800"/>
        <w:jc w:val="both"/>
      </w:pPr>
      <w:r>
        <w:t>A současně zase u sportoviště, tak jako u ostatních sportovišť, protože se předpokládá, že bude sloužit ke sportovnímu využití na Praze 6, tam ta cena je potom stanovena nižší. Samozřejmě rád s vámi osobně tu smlouvu projdu, podívám se na ní, proč je to pacht, já myslím, že to vychází z občanského zákoníku, že vlastně pro tady tenhle ten instituce pacht používá, to když tak potom může doplnit nebo do interpelace doplníme od našich odborníků, právníků a Odboru správy majetku. Poslední věc asi určím, kromě toho, že do budoucna samozřejmě to nebude koruna, ale jedná se o tu cenu budoucí investice, zatímco tam tu cenu jste měla správně, tak vždycky hovoříme o 13 milionech, ne o 30, přestože to je takové číslo, které se zdá jakoby podobné 13 nebo 30, že to je jenom o, řekl bych, výslovnosti, tak jenom ať to nezapadne v kontextu, ta plánovaná úprava těch kurtů, včetně všeho, co tam má být je naplánována na 13 000 000 bez DPH, ne 30 000 000 bez DPH, tak to jenom oprava. Na ty jednotlivé otázky, které tam pokládáte, se budeme snažit odpovědět, že interpretujete mě, ale spadá to pod pověřence pro významné investice, pana Lálu, tak nevím, jestli já nebo pan Lála se budeme snažit odpovědět na ty konkrétní otázky, které tam máte.</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Děkuju vám.</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Děkuju.</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Můžu ještě zareagovat?</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Můžete na to reagovat.</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Myslel jste tím, že ta cena, jednak tedy nebudu tady, protože na to nejsem připravená, ale nebudu zpochybňovat to, že Tatran Střešovice, co se týkalo té ubytovny nebo toho objektu, který tam byl v minulosti, tak vlastně na to neměla žádný, nebylo to nikdy zapsáno v katastru, takže tudíž i na magistrátu hlavního města mi řekli, že vlastně ta budova neexistuje. Takže jako, já vím, že pak dali nějaké čestné prohlášení, ale to jako, ale to je taková Ale já bych se spíš chtěla zeptat, vy jste myslel jako, že ten záměr pachtu těch 4 388 Kč měsíčně, že jako to je v pořádku, že to postačuje na objekt, který stál 42 000 000, nebo jenom jeho realizace, a je velký 139 m². Já jsem úplně nepochopila vaši odpověď.</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Vezmeme si to asi potom bokem. Já vám zkusím ukázat tu smlouvu a vysvětlit vlastně, co je před rekonstrukcí sportoviště, co je po rekonstrukci sportoviště a co se co vyhlašuje. Takže za mě odpověď vám pošleme a rádi vám ukážeme...</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Ale já teď mluvím o tom zázemí. Vůbec jsem vás nepochopila tedy.</w:t>
      </w:r>
    </w:p>
    <w:p w:rsidR="005233D3" w:rsidRDefault="005233D3" w:rsidP="005233D3">
      <w:pPr>
        <w:pStyle w:val="BodyTextbase-text"/>
        <w:spacing w:before="240" w:after="0"/>
        <w:ind w:firstLine="800"/>
        <w:jc w:val="both"/>
      </w:pPr>
      <w:r>
        <w:rPr>
          <w:rStyle w:val="Siln"/>
          <w:u w:val="single"/>
        </w:rPr>
        <w:t>Jakub Stárek, starosta (ODS+KDU-ČSL)</w:t>
      </w:r>
      <w:r>
        <w:rPr>
          <w:rStyle w:val="Siln"/>
        </w:rPr>
        <w:t xml:space="preserve">: </w:t>
      </w:r>
      <w:r>
        <w:t>To musíme asi dát na papír, ať jste...</w:t>
      </w:r>
    </w:p>
    <w:p w:rsidR="005233D3" w:rsidRDefault="005233D3" w:rsidP="005233D3">
      <w:pPr>
        <w:pStyle w:val="BodyTextbase-text"/>
        <w:spacing w:before="240" w:after="0"/>
        <w:ind w:firstLine="800"/>
        <w:jc w:val="both"/>
      </w:pPr>
      <w:r>
        <w:rPr>
          <w:rStyle w:val="Siln"/>
          <w:u w:val="single"/>
        </w:rPr>
        <w:t>Eva Tichá, člen ZMČ (PIRÁTI)</w:t>
      </w:r>
      <w:r>
        <w:rPr>
          <w:rStyle w:val="Siln"/>
        </w:rPr>
        <w:t xml:space="preserve">: </w:t>
      </w:r>
      <w:r>
        <w:t>Děkuju za písemnou odpověď.</w:t>
      </w:r>
    </w:p>
    <w:p w:rsidR="006123DC" w:rsidRDefault="006123DC">
      <w:bookmarkStart w:id="0" w:name="_GoBack"/>
      <w:bookmarkEnd w:id="0"/>
    </w:p>
    <w:sectPr w:rsidR="006123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New Roman;Time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33D3"/>
    <w:rsid w:val="005233D3"/>
    <w:rsid w:val="006123D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5233D3"/>
    <w:rPr>
      <w:b/>
      <w:bCs/>
    </w:rPr>
  </w:style>
  <w:style w:type="paragraph" w:customStyle="1" w:styleId="BodyTextbase-text">
    <w:name w:val="Body Text.base-text"/>
    <w:basedOn w:val="Normln"/>
    <w:qFormat/>
    <w:rsid w:val="005233D3"/>
    <w:pPr>
      <w:widowControl w:val="0"/>
      <w:suppressLineNumbers/>
      <w:suppressAutoHyphens/>
      <w:spacing w:after="300" w:line="240" w:lineRule="auto"/>
    </w:pPr>
    <w:rPr>
      <w:rFonts w:ascii="Times New Roman;Times;serif" w:eastAsia="Times New Roman;Times;serif" w:hAnsi="Times New Roman;Times;serif" w:cs="Times New Roman;Times;serif"/>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5233D3"/>
    <w:rPr>
      <w:b/>
      <w:bCs/>
    </w:rPr>
  </w:style>
  <w:style w:type="paragraph" w:customStyle="1" w:styleId="BodyTextbase-text">
    <w:name w:val="Body Text.base-text"/>
    <w:basedOn w:val="Normln"/>
    <w:qFormat/>
    <w:rsid w:val="005233D3"/>
    <w:pPr>
      <w:widowControl w:val="0"/>
      <w:suppressLineNumbers/>
      <w:suppressAutoHyphens/>
      <w:spacing w:after="300" w:line="240" w:lineRule="auto"/>
    </w:pPr>
    <w:rPr>
      <w:rFonts w:ascii="Times New Roman;Times;serif" w:eastAsia="Times New Roman;Times;serif" w:hAnsi="Times New Roman;Times;serif" w:cs="Times New Roman;Times;serif"/>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1494</Words>
  <Characters>8817</Characters>
  <Application>Microsoft Office Word</Application>
  <DocSecurity>0</DocSecurity>
  <Lines>73</Lines>
  <Paragraphs>20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1</cp:revision>
  <dcterms:created xsi:type="dcterms:W3CDTF">2025-05-06T08:30:00Z</dcterms:created>
  <dcterms:modified xsi:type="dcterms:W3CDTF">2025-05-06T08:30:00Z</dcterms:modified>
</cp:coreProperties>
</file>